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E4A1A" w14:textId="7DD193C1" w:rsidR="00561816" w:rsidRPr="00044AD3" w:rsidRDefault="00561816" w:rsidP="00561816">
      <w:pPr>
        <w:ind w:left="-993" w:right="-1141"/>
        <w:rPr>
          <w:rFonts w:ascii="Avenir Next LT Pro" w:hAnsi="Avenir Next LT Pro" w:cs="Calibri"/>
          <w:color w:val="000000" w:themeColor="text1"/>
          <w:szCs w:val="20"/>
          <w:u w:val="single"/>
        </w:rPr>
      </w:pPr>
      <w:r w:rsidRPr="00044AD3">
        <w:rPr>
          <w:rFonts w:ascii="Avenir Next LT Pro" w:hAnsi="Avenir Next LT Pro"/>
          <w:noProof/>
        </w:rPr>
        <mc:AlternateContent>
          <mc:Choice Requires="wps">
            <w:drawing>
              <wp:anchor distT="0" distB="0" distL="114300" distR="114300" simplePos="0" relativeHeight="251659264" behindDoc="0" locked="0" layoutInCell="1" allowOverlap="1" wp14:anchorId="6C1E4261" wp14:editId="6893A68E">
                <wp:simplePos x="0" y="0"/>
                <wp:positionH relativeFrom="column">
                  <wp:posOffset>-290195</wp:posOffset>
                </wp:positionH>
                <wp:positionV relativeFrom="paragraph">
                  <wp:posOffset>9057640</wp:posOffset>
                </wp:positionV>
                <wp:extent cx="914400" cy="533400"/>
                <wp:effectExtent l="0" t="0" r="10795" b="19050"/>
                <wp:wrapNone/>
                <wp:docPr id="285550681" name="Textfeld 4"/>
                <wp:cNvGraphicFramePr/>
                <a:graphic xmlns:a="http://schemas.openxmlformats.org/drawingml/2006/main">
                  <a:graphicData uri="http://schemas.microsoft.com/office/word/2010/wordprocessingShape">
                    <wps:wsp>
                      <wps:cNvSpPr txBox="1"/>
                      <wps:spPr>
                        <a:xfrm>
                          <a:off x="0" y="0"/>
                          <a:ext cx="914400" cy="533400"/>
                        </a:xfrm>
                        <a:prstGeom prst="rect">
                          <a:avLst/>
                        </a:prstGeom>
                        <a:solidFill>
                          <a:schemeClr val="lt1"/>
                        </a:solidFill>
                        <a:ln w="6350">
                          <a:solidFill>
                            <a:prstClr val="black"/>
                          </a:solidFill>
                        </a:ln>
                      </wps:spPr>
                      <wps:txbx>
                        <w:txbxContent>
                          <w:p w14:paraId="5AD08387" w14:textId="3E8486CD" w:rsidR="00561816" w:rsidRPr="00C3061F" w:rsidRDefault="00561816">
                            <w:pPr>
                              <w:rPr>
                                <w:rFonts w:ascii="Avenir Next LT Pro Light" w:hAnsi="Avenir Next LT Pro Light"/>
                                <w:sz w:val="56"/>
                                <w:szCs w:val="56"/>
                              </w:rPr>
                            </w:pPr>
                            <w:r w:rsidRPr="00C3061F">
                              <w:rPr>
                                <w:rFonts w:ascii="Avenir Next LT Pro Light" w:hAnsi="Avenir Next LT Pro Light"/>
                                <w:sz w:val="56"/>
                                <w:szCs w:val="56"/>
                              </w:rPr>
                              <w:t>PRESSEMAPPE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1E4261" id="_x0000_t202" coordsize="21600,21600" o:spt="202" path="m,l,21600r21600,l21600,xe">
                <v:stroke joinstyle="miter"/>
                <v:path gradientshapeok="t" o:connecttype="rect"/>
              </v:shapetype>
              <v:shape id="Textfeld 4" o:spid="_x0000_s1026" type="#_x0000_t202" style="position:absolute;left:0;text-align:left;margin-left:-22.85pt;margin-top:713.2pt;width:1in;height:4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" fillcolor="white [3201]" strokeweight=".5pt">
                <v:textbox>
                  <w:txbxContent>
                    <w:p w14:paraId="5AD08387" w14:textId="3E8486CD" w:rsidR="00561816" w:rsidRPr="00C3061F" w:rsidRDefault="00561816">
                      <w:pPr>
                        <w:rPr>
                          <w:rFonts w:ascii="Avenir Next LT Pro Light" w:hAnsi="Avenir Next LT Pro Light"/>
                          <w:sz w:val="56"/>
                          <w:szCs w:val="56"/>
                        </w:rPr>
                      </w:pPr>
                      <w:r w:rsidRPr="00C3061F">
                        <w:rPr>
                          <w:rFonts w:ascii="Avenir Next LT Pro Light" w:hAnsi="Avenir Next LT Pro Light"/>
                          <w:sz w:val="56"/>
                          <w:szCs w:val="56"/>
                        </w:rPr>
                        <w:t>PRESSEMAPPE</w:t>
                      </w:r>
                    </w:p>
                  </w:txbxContent>
                </v:textbox>
              </v:shape>
            </w:pict>
          </mc:Fallback>
        </mc:AlternateContent>
      </w:r>
      <w:r w:rsidRPr="00044AD3">
        <w:rPr>
          <w:rFonts w:ascii="Avenir Next LT Pro" w:hAnsi="Avenir Next LT Pro"/>
          <w:noProof/>
        </w:rPr>
        <w:drawing>
          <wp:inline distT="0" distB="0" distL="0" distR="0" wp14:anchorId="51AA294D" wp14:editId="0EC05615">
            <wp:extent cx="6991350" cy="9874270"/>
            <wp:effectExtent l="0" t="0" r="0" b="0"/>
            <wp:docPr id="965880838" name="Grafik 3" descr="Ein Bild, das Text, Poster, Buch,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80838" name="Grafik 3" descr="Ein Bild, das Text, Poster, Buch, Schrift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29770" cy="9928533"/>
                    </a:xfrm>
                    <a:prstGeom prst="rect">
                      <a:avLst/>
                    </a:prstGeom>
                    <a:noFill/>
                    <a:ln>
                      <a:noFill/>
                    </a:ln>
                  </pic:spPr>
                </pic:pic>
              </a:graphicData>
            </a:graphic>
          </wp:inline>
        </w:drawing>
      </w:r>
      <w:r w:rsidRPr="00044AD3">
        <w:rPr>
          <w:rFonts w:ascii="Avenir Next LT Pro" w:hAnsi="Avenir Next LT Pro" w:cs="Calibri"/>
          <w:color w:val="000000" w:themeColor="text1"/>
          <w:szCs w:val="20"/>
          <w:u w:val="single"/>
        </w:rPr>
        <w:t xml:space="preserve"> </w:t>
      </w:r>
      <w:r w:rsidRPr="00044AD3">
        <w:rPr>
          <w:rFonts w:ascii="Avenir Next LT Pro" w:hAnsi="Avenir Next LT Pro" w:cs="Calibri"/>
          <w:color w:val="000000" w:themeColor="text1"/>
          <w:szCs w:val="20"/>
          <w:u w:val="single"/>
        </w:rPr>
        <w:br w:type="page"/>
      </w:r>
    </w:p>
    <w:p w14:paraId="6502AFB2" w14:textId="427D8C89" w:rsidR="00C3061F" w:rsidRDefault="00C3061F" w:rsidP="00C3061F">
      <w:pPr>
        <w:spacing w:after="240" w:line="360" w:lineRule="auto"/>
        <w:contextualSpacing/>
        <w:jc w:val="right"/>
        <w:rPr>
          <w:rFonts w:ascii="Avenir Next LT Pro" w:hAnsi="Avenir Next LT Pro" w:cs="Calibri"/>
          <w:color w:val="000000" w:themeColor="text1"/>
          <w:szCs w:val="20"/>
          <w:u w:val="single"/>
        </w:rPr>
      </w:pPr>
      <w:r w:rsidRPr="00561816">
        <w:rPr>
          <w:rFonts w:ascii="Candara" w:hAnsi="Candara"/>
          <w:b/>
          <w:color w:val="000000" w:themeColor="text1"/>
          <w:sz w:val="16"/>
          <w:szCs w:val="16"/>
        </w:rPr>
        <w:lastRenderedPageBreak/>
        <w:t>Fürth, den 18.6.2025</w:t>
      </w:r>
    </w:p>
    <w:p w14:paraId="337746F9" w14:textId="77777777" w:rsidR="00C3061F" w:rsidRDefault="00C3061F" w:rsidP="001929F1">
      <w:pPr>
        <w:spacing w:after="240" w:line="360" w:lineRule="auto"/>
        <w:contextualSpacing/>
        <w:rPr>
          <w:rFonts w:ascii="Avenir Next LT Pro" w:hAnsi="Avenir Next LT Pro" w:cs="Calibri"/>
          <w:color w:val="000000" w:themeColor="text1"/>
          <w:szCs w:val="20"/>
          <w:u w:val="single"/>
        </w:rPr>
      </w:pPr>
    </w:p>
    <w:p w14:paraId="0FA42058" w14:textId="331B256B" w:rsidR="000C20E5" w:rsidRPr="00044AD3" w:rsidRDefault="00561816" w:rsidP="001929F1">
      <w:pPr>
        <w:spacing w:after="240" w:line="360" w:lineRule="auto"/>
        <w:contextualSpacing/>
        <w:rPr>
          <w:rFonts w:ascii="Avenir Next LT Pro" w:hAnsi="Avenir Next LT Pro" w:cs="Calibri"/>
          <w:color w:val="000000" w:themeColor="text1"/>
          <w:szCs w:val="20"/>
          <w:u w:val="single"/>
        </w:rPr>
      </w:pPr>
      <w:r w:rsidRPr="00044AD3">
        <w:rPr>
          <w:rFonts w:ascii="Avenir Next LT Pro" w:hAnsi="Avenir Next LT Pro" w:cs="Calibri"/>
          <w:color w:val="000000" w:themeColor="text1"/>
          <w:szCs w:val="20"/>
          <w:u w:val="single"/>
        </w:rPr>
        <w:t>24. Juni 2025 bis 19.April 2026 | Eröffnung: 22.6.25, 14 Uhr</w:t>
      </w:r>
    </w:p>
    <w:p w14:paraId="450C74AE" w14:textId="76C6ADF8" w:rsidR="00AC265E" w:rsidRPr="00044AD3" w:rsidRDefault="00561816" w:rsidP="00E641D2">
      <w:pPr>
        <w:spacing w:after="240"/>
        <w:contextualSpacing/>
        <w:rPr>
          <w:rFonts w:ascii="Avenir Next LT Pro" w:hAnsi="Avenir Next LT Pro" w:cs="Calibri"/>
          <w:b/>
          <w:bCs/>
          <w:color w:val="000000" w:themeColor="text1"/>
          <w:sz w:val="32"/>
          <w:szCs w:val="32"/>
        </w:rPr>
      </w:pPr>
      <w:r w:rsidRPr="00044AD3">
        <w:rPr>
          <w:rFonts w:ascii="Avenir Next LT Pro" w:hAnsi="Avenir Next LT Pro" w:cs="Calibri"/>
          <w:b/>
          <w:bCs/>
          <w:color w:val="000000" w:themeColor="text1"/>
          <w:sz w:val="32"/>
          <w:szCs w:val="32"/>
        </w:rPr>
        <w:t>Shitstorm. Meinungsstreit im Museum</w:t>
      </w:r>
    </w:p>
    <w:p w14:paraId="700DDA52" w14:textId="757CD703" w:rsidR="00561816" w:rsidRDefault="00561816" w:rsidP="00E641D2">
      <w:pPr>
        <w:spacing w:after="240"/>
        <w:contextualSpacing/>
        <w:rPr>
          <w:rFonts w:ascii="Avenir Next LT Pro" w:hAnsi="Avenir Next LT Pro" w:cs="Calibri"/>
          <w:b/>
          <w:bCs/>
          <w:color w:val="000000" w:themeColor="text1"/>
          <w:sz w:val="40"/>
          <w:szCs w:val="40"/>
        </w:rPr>
      </w:pPr>
      <w:r w:rsidRPr="00044AD3">
        <w:rPr>
          <w:rFonts w:ascii="Avenir Next LT Pro" w:hAnsi="Avenir Next LT Pro" w:cs="Calibri"/>
          <w:b/>
          <w:bCs/>
          <w:color w:val="000000" w:themeColor="text1"/>
          <w:sz w:val="40"/>
          <w:szCs w:val="40"/>
        </w:rPr>
        <w:t>Von Raub, Res</w:t>
      </w:r>
      <w:r w:rsidR="00E641D2" w:rsidRPr="00044AD3">
        <w:rPr>
          <w:rFonts w:ascii="Avenir Next LT Pro" w:hAnsi="Avenir Next LT Pro" w:cs="Calibri"/>
          <w:b/>
          <w:bCs/>
          <w:color w:val="000000" w:themeColor="text1"/>
          <w:sz w:val="40"/>
          <w:szCs w:val="40"/>
        </w:rPr>
        <w:t>t</w:t>
      </w:r>
      <w:r w:rsidRPr="00044AD3">
        <w:rPr>
          <w:rFonts w:ascii="Avenir Next LT Pro" w:hAnsi="Avenir Next LT Pro" w:cs="Calibri"/>
          <w:b/>
          <w:bCs/>
          <w:color w:val="000000" w:themeColor="text1"/>
          <w:sz w:val="40"/>
          <w:szCs w:val="40"/>
        </w:rPr>
        <w:t>itution und Mythen der Toleranz</w:t>
      </w:r>
    </w:p>
    <w:p w14:paraId="5D41719F" w14:textId="77777777" w:rsidR="0020792E" w:rsidRPr="00044AD3" w:rsidRDefault="0020792E" w:rsidP="00E641D2">
      <w:pPr>
        <w:spacing w:after="240"/>
        <w:contextualSpacing/>
        <w:rPr>
          <w:rFonts w:ascii="Avenir Next LT Pro" w:hAnsi="Avenir Next LT Pro" w:cs="Calibri"/>
          <w:b/>
          <w:bCs/>
          <w:color w:val="000000" w:themeColor="text1"/>
          <w:sz w:val="40"/>
          <w:szCs w:val="40"/>
        </w:rPr>
      </w:pPr>
    </w:p>
    <w:p w14:paraId="6B5400DA" w14:textId="43C53B32" w:rsidR="00F959CF" w:rsidRPr="00044AD3" w:rsidRDefault="00561816" w:rsidP="00044AD3">
      <w:pPr>
        <w:pStyle w:val="Listenabsatz"/>
        <w:numPr>
          <w:ilvl w:val="0"/>
          <w:numId w:val="6"/>
        </w:numPr>
        <w:spacing w:after="240" w:line="276" w:lineRule="auto"/>
        <w:ind w:left="284" w:hanging="207"/>
        <w:rPr>
          <w:rFonts w:ascii="Avenir Next LT Pro" w:hAnsi="Avenir Next LT Pro" w:cs="Calibri"/>
          <w:color w:val="000000" w:themeColor="text1"/>
          <w:sz w:val="22"/>
          <w:szCs w:val="22"/>
        </w:rPr>
      </w:pPr>
      <w:r w:rsidRPr="00044AD3">
        <w:rPr>
          <w:rFonts w:ascii="Avenir Next LT Pro" w:hAnsi="Avenir Next LT Pro" w:cs="Calibri"/>
          <w:color w:val="000000" w:themeColor="text1"/>
          <w:sz w:val="22"/>
          <w:szCs w:val="22"/>
        </w:rPr>
        <w:t>Das Jüdische Museum Franken zieht nach 25 Jahren Bilanz</w:t>
      </w:r>
    </w:p>
    <w:p w14:paraId="464C5B12" w14:textId="6D20B472" w:rsidR="00F959CF" w:rsidRPr="00044AD3" w:rsidRDefault="00561816" w:rsidP="00044AD3">
      <w:pPr>
        <w:pStyle w:val="Listenabsatz"/>
        <w:numPr>
          <w:ilvl w:val="0"/>
          <w:numId w:val="6"/>
        </w:numPr>
        <w:spacing w:after="240" w:line="276" w:lineRule="auto"/>
        <w:ind w:left="284" w:hanging="207"/>
        <w:rPr>
          <w:rFonts w:ascii="Avenir Next LT Pro" w:hAnsi="Avenir Next LT Pro" w:cs="Calibri"/>
          <w:color w:val="000000" w:themeColor="text1"/>
          <w:sz w:val="22"/>
          <w:szCs w:val="22"/>
        </w:rPr>
      </w:pPr>
      <w:r w:rsidRPr="00044AD3">
        <w:rPr>
          <w:rFonts w:ascii="Avenir Next LT Pro" w:hAnsi="Avenir Next LT Pro" w:cs="Calibri"/>
          <w:color w:val="000000" w:themeColor="text1"/>
          <w:sz w:val="22"/>
          <w:szCs w:val="22"/>
        </w:rPr>
        <w:t>Wie kontroverse Themen und Ausstellungen Museen und ihr Umfeld nachhaltig prägen</w:t>
      </w:r>
    </w:p>
    <w:p w14:paraId="58A22C45" w14:textId="6DB2D03F" w:rsidR="00536FA9" w:rsidRPr="00044AD3" w:rsidRDefault="00561816" w:rsidP="00044AD3">
      <w:pPr>
        <w:pStyle w:val="Listenabsatz"/>
        <w:numPr>
          <w:ilvl w:val="0"/>
          <w:numId w:val="6"/>
        </w:numPr>
        <w:spacing w:after="240" w:line="276" w:lineRule="auto"/>
        <w:ind w:left="284" w:hanging="207"/>
        <w:rPr>
          <w:rFonts w:ascii="Avenir Next LT Pro" w:hAnsi="Avenir Next LT Pro" w:cs="Calibri"/>
          <w:color w:val="000000" w:themeColor="text1"/>
          <w:sz w:val="22"/>
          <w:szCs w:val="22"/>
        </w:rPr>
      </w:pPr>
      <w:r w:rsidRPr="00044AD3">
        <w:rPr>
          <w:rFonts w:ascii="Avenir Next LT Pro" w:hAnsi="Avenir Next LT Pro" w:cs="Calibri"/>
          <w:color w:val="000000" w:themeColor="text1"/>
          <w:sz w:val="22"/>
          <w:szCs w:val="22"/>
        </w:rPr>
        <w:t xml:space="preserve">Umgang mit NS-Raubkunst und Restitution </w:t>
      </w:r>
    </w:p>
    <w:p w14:paraId="59CCE966" w14:textId="3225AFE9" w:rsidR="007B2769" w:rsidRPr="0020792E" w:rsidRDefault="00E641D2" w:rsidP="00044AD3">
      <w:pPr>
        <w:pStyle w:val="Listenabsatz"/>
        <w:numPr>
          <w:ilvl w:val="0"/>
          <w:numId w:val="6"/>
        </w:numPr>
        <w:spacing w:after="240" w:line="276" w:lineRule="auto"/>
        <w:ind w:left="284" w:hanging="207"/>
        <w:rPr>
          <w:rFonts w:ascii="Avenir Next LT Pro" w:hAnsi="Avenir Next LT Pro" w:cs="Calibri"/>
          <w:color w:val="385623" w:themeColor="accent6" w:themeShade="80"/>
          <w:sz w:val="22"/>
          <w:szCs w:val="22"/>
        </w:rPr>
      </w:pPr>
      <w:r w:rsidRPr="00044AD3">
        <w:rPr>
          <w:rFonts w:ascii="Avenir Next LT Pro" w:hAnsi="Avenir Next LT Pro" w:cs="Calibri"/>
          <w:color w:val="000000" w:themeColor="text1"/>
          <w:sz w:val="22"/>
          <w:szCs w:val="22"/>
        </w:rPr>
        <w:t>Mythen und Konflikte um die Darstellung jüdischer Geschichte</w:t>
      </w:r>
    </w:p>
    <w:p w14:paraId="44317FFC" w14:textId="77777777" w:rsidR="0020792E" w:rsidRDefault="0020792E" w:rsidP="0020792E">
      <w:pPr>
        <w:pStyle w:val="Listenabsatz"/>
        <w:spacing w:after="240" w:line="276" w:lineRule="auto"/>
        <w:ind w:left="284"/>
        <w:rPr>
          <w:rFonts w:ascii="Avenir Next LT Pro" w:hAnsi="Avenir Next LT Pro" w:cs="Calibri"/>
          <w:color w:val="000000" w:themeColor="text1"/>
          <w:sz w:val="22"/>
          <w:szCs w:val="22"/>
        </w:rPr>
      </w:pPr>
    </w:p>
    <w:p w14:paraId="4D2899F1" w14:textId="77777777" w:rsidR="0020792E" w:rsidRPr="00044AD3" w:rsidRDefault="0020792E" w:rsidP="0020792E">
      <w:pPr>
        <w:pStyle w:val="Listenabsatz"/>
        <w:spacing w:after="240" w:line="276" w:lineRule="auto"/>
        <w:ind w:left="284"/>
        <w:rPr>
          <w:rFonts w:ascii="Avenir Next LT Pro" w:hAnsi="Avenir Next LT Pro" w:cs="Calibri"/>
          <w:color w:val="385623" w:themeColor="accent6" w:themeShade="80"/>
          <w:sz w:val="22"/>
          <w:szCs w:val="22"/>
        </w:rPr>
      </w:pPr>
    </w:p>
    <w:p w14:paraId="2BAFA466" w14:textId="77777777" w:rsidR="00561816" w:rsidRPr="00044AD3" w:rsidRDefault="00561816" w:rsidP="00044AD3">
      <w:pPr>
        <w:pStyle w:val="has-medium-font-size"/>
        <w:spacing w:line="276" w:lineRule="auto"/>
        <w:rPr>
          <w:rFonts w:ascii="Avenir Next LT Pro" w:hAnsi="Avenir Next LT Pro" w:cs="Calibri"/>
          <w:bCs/>
          <w:sz w:val="22"/>
          <w:szCs w:val="22"/>
        </w:rPr>
      </w:pPr>
      <w:r w:rsidRPr="00044AD3">
        <w:rPr>
          <w:rFonts w:ascii="Avenir Next LT Pro" w:hAnsi="Avenir Next LT Pro" w:cs="Calibri"/>
          <w:bCs/>
          <w:sz w:val="22"/>
          <w:szCs w:val="22"/>
        </w:rPr>
        <w:t xml:space="preserve">Zum 25-jährigen Bestehen des Jüdischen Museums Franken in Fürth zieht das JMF eine kritische Bilanz. Shitstorm. Meinungsstreit im Museum erinnert vom 24. Juni 2025 bis zum 19. April 2026 an kontroverse Themen und Ausstellungen, die das Haus und sein Umfeld nachhaltig geprägt haben.  </w:t>
      </w:r>
    </w:p>
    <w:p w14:paraId="0C42A4C4" w14:textId="77777777" w:rsidR="00561816" w:rsidRPr="00C76AEA" w:rsidRDefault="00561816" w:rsidP="00044AD3">
      <w:pPr>
        <w:pStyle w:val="has-medium-font-size"/>
        <w:spacing w:line="276" w:lineRule="auto"/>
        <w:rPr>
          <w:rFonts w:ascii="Avenir Next LT Pro" w:hAnsi="Avenir Next LT Pro" w:cs="Calibri"/>
          <w:bCs/>
          <w:sz w:val="22"/>
          <w:szCs w:val="22"/>
        </w:rPr>
      </w:pPr>
      <w:r w:rsidRPr="00044AD3">
        <w:rPr>
          <w:rFonts w:ascii="Avenir Next LT Pro" w:hAnsi="Avenir Next LT Pro" w:cs="Calibri"/>
          <w:bCs/>
          <w:sz w:val="22"/>
          <w:szCs w:val="22"/>
        </w:rPr>
        <w:t>M</w:t>
      </w:r>
      <w:r w:rsidRPr="00C76AEA">
        <w:rPr>
          <w:rFonts w:ascii="Avenir Next LT Pro" w:hAnsi="Avenir Next LT Pro" w:cs="Calibri"/>
          <w:bCs/>
          <w:sz w:val="22"/>
          <w:szCs w:val="22"/>
        </w:rPr>
        <w:t>it Shitstorm blickt das Jüdische Museum Franken nicht nur auf seine eigene Geschichte zurück, sondern stellt sich auch der Frage, wie Museen mit gesellschaftlichen Konflikten, Erinnerungskultur und historischen Deutungen umgehen können: Was haben die Debatten bewirkt und wo steht das Museum heute?</w:t>
      </w:r>
    </w:p>
    <w:p w14:paraId="73B7A028" w14:textId="77777777" w:rsidR="00561816" w:rsidRPr="00C76AEA" w:rsidRDefault="00561816" w:rsidP="00044AD3">
      <w:pPr>
        <w:pStyle w:val="has-medium-font-size"/>
        <w:spacing w:line="276" w:lineRule="auto"/>
        <w:rPr>
          <w:rFonts w:ascii="Avenir Next LT Pro" w:hAnsi="Avenir Next LT Pro" w:cs="Calibri"/>
          <w:bCs/>
          <w:sz w:val="22"/>
          <w:szCs w:val="22"/>
        </w:rPr>
      </w:pPr>
      <w:r w:rsidRPr="00C76AEA">
        <w:rPr>
          <w:rFonts w:ascii="Avenir Next LT Pro" w:hAnsi="Avenir Next LT Pro" w:cs="Calibri"/>
          <w:bCs/>
          <w:sz w:val="22"/>
          <w:szCs w:val="22"/>
        </w:rPr>
        <w:t xml:space="preserve">Im Zentrum der Ausstellung steht die Auseinandersetzung mit NS-Raubkunst und der Restitution jüdischen Eigentums nach 1945. Besonders hervorgehoben wird die Rückgabe eines bedeutenden </w:t>
      </w:r>
      <w:proofErr w:type="spellStart"/>
      <w:r w:rsidRPr="00C76AEA">
        <w:rPr>
          <w:rFonts w:ascii="Avenir Next LT Pro" w:hAnsi="Avenir Next LT Pro" w:cs="Calibri"/>
          <w:bCs/>
          <w:sz w:val="22"/>
          <w:szCs w:val="22"/>
        </w:rPr>
        <w:t>Toraschildes</w:t>
      </w:r>
      <w:proofErr w:type="spellEnd"/>
      <w:r w:rsidRPr="00C76AEA">
        <w:rPr>
          <w:rFonts w:ascii="Avenir Next LT Pro" w:hAnsi="Avenir Next LT Pro" w:cs="Calibri"/>
          <w:bCs/>
          <w:sz w:val="22"/>
          <w:szCs w:val="22"/>
        </w:rPr>
        <w:t xml:space="preserve"> an die Nachfahren der Familie </w:t>
      </w:r>
      <w:proofErr w:type="spellStart"/>
      <w:r w:rsidRPr="00C76AEA">
        <w:rPr>
          <w:rFonts w:ascii="Avenir Next LT Pro" w:hAnsi="Avenir Next LT Pro" w:cs="Calibri"/>
          <w:bCs/>
          <w:sz w:val="22"/>
          <w:szCs w:val="22"/>
        </w:rPr>
        <w:t>Dottheim</w:t>
      </w:r>
      <w:proofErr w:type="spellEnd"/>
      <w:r w:rsidRPr="00C76AEA">
        <w:rPr>
          <w:rFonts w:ascii="Avenir Next LT Pro" w:hAnsi="Avenir Next LT Pro" w:cs="Calibri"/>
          <w:bCs/>
          <w:sz w:val="22"/>
          <w:szCs w:val="22"/>
        </w:rPr>
        <w:t xml:space="preserve">-Brooks – ein Fall, der bundesweit Aufmerksamkeit erregte. </w:t>
      </w:r>
    </w:p>
    <w:p w14:paraId="66881E22" w14:textId="77777777" w:rsidR="00561816" w:rsidRPr="00C76AEA" w:rsidRDefault="00561816" w:rsidP="00044AD3">
      <w:pPr>
        <w:pStyle w:val="has-medium-font-size"/>
        <w:spacing w:line="276" w:lineRule="auto"/>
        <w:rPr>
          <w:rFonts w:ascii="Avenir Next LT Pro" w:hAnsi="Avenir Next LT Pro" w:cs="Calibri"/>
          <w:bCs/>
          <w:sz w:val="22"/>
          <w:szCs w:val="22"/>
        </w:rPr>
      </w:pPr>
      <w:r w:rsidRPr="00C76AEA">
        <w:rPr>
          <w:rFonts w:ascii="Avenir Next LT Pro" w:hAnsi="Avenir Next LT Pro" w:cs="Calibri"/>
          <w:bCs/>
          <w:sz w:val="22"/>
          <w:szCs w:val="22"/>
        </w:rPr>
        <w:t xml:space="preserve">Das </w:t>
      </w:r>
      <w:proofErr w:type="spellStart"/>
      <w:r w:rsidRPr="00C76AEA">
        <w:rPr>
          <w:rFonts w:ascii="Avenir Next LT Pro" w:hAnsi="Avenir Next LT Pro" w:cs="Calibri"/>
          <w:bCs/>
          <w:sz w:val="22"/>
          <w:szCs w:val="22"/>
        </w:rPr>
        <w:t>Toraschild</w:t>
      </w:r>
      <w:proofErr w:type="spellEnd"/>
      <w:r w:rsidRPr="00C76AEA">
        <w:rPr>
          <w:rFonts w:ascii="Avenir Next LT Pro" w:hAnsi="Avenir Next LT Pro" w:cs="Calibri"/>
          <w:bCs/>
          <w:sz w:val="22"/>
          <w:szCs w:val="22"/>
        </w:rPr>
        <w:t xml:space="preserve"> wurde um 1700 von einem Nürnberger Goldschmied gefertigt und zählt zu den wenigen erhaltenen Judaika dieser Art. Vergleichbare Stücke befinden sich heute in </w:t>
      </w:r>
      <w:r w:rsidRPr="00C76AEA">
        <w:rPr>
          <w:rFonts w:ascii="Avenir Next LT Pro" w:hAnsi="Avenir Next LT Pro" w:cs="Calibri"/>
          <w:bCs/>
          <w:sz w:val="22"/>
          <w:szCs w:val="22"/>
        </w:rPr>
        <w:lastRenderedPageBreak/>
        <w:t xml:space="preserve">renommierten Sammlungen wie dem </w:t>
      </w:r>
      <w:proofErr w:type="spellStart"/>
      <w:r w:rsidRPr="00C76AEA">
        <w:rPr>
          <w:rFonts w:ascii="Avenir Next LT Pro" w:hAnsi="Avenir Next LT Pro" w:cs="Calibri"/>
          <w:bCs/>
          <w:sz w:val="22"/>
          <w:szCs w:val="22"/>
        </w:rPr>
        <w:t>Jewish</w:t>
      </w:r>
      <w:proofErr w:type="spellEnd"/>
      <w:r w:rsidRPr="00C76AEA">
        <w:rPr>
          <w:rFonts w:ascii="Avenir Next LT Pro" w:hAnsi="Avenir Next LT Pro" w:cs="Calibri"/>
          <w:bCs/>
          <w:sz w:val="22"/>
          <w:szCs w:val="22"/>
        </w:rPr>
        <w:t xml:space="preserve"> Museum New York oder dem </w:t>
      </w:r>
      <w:proofErr w:type="spellStart"/>
      <w:r w:rsidRPr="00C76AEA">
        <w:rPr>
          <w:rFonts w:ascii="Avenir Next LT Pro" w:hAnsi="Avenir Next LT Pro" w:cs="Calibri"/>
          <w:bCs/>
          <w:sz w:val="22"/>
          <w:szCs w:val="22"/>
        </w:rPr>
        <w:t>Skirball</w:t>
      </w:r>
      <w:proofErr w:type="spellEnd"/>
      <w:r w:rsidRPr="00C76AEA">
        <w:rPr>
          <w:rFonts w:ascii="Avenir Next LT Pro" w:hAnsi="Avenir Next LT Pro" w:cs="Calibri"/>
          <w:bCs/>
          <w:sz w:val="22"/>
          <w:szCs w:val="22"/>
        </w:rPr>
        <w:t xml:space="preserve"> Museum in Los Angeles. </w:t>
      </w:r>
    </w:p>
    <w:p w14:paraId="0EF8E515" w14:textId="77777777" w:rsidR="00561816" w:rsidRPr="00C76AEA" w:rsidRDefault="00561816" w:rsidP="00044AD3">
      <w:pPr>
        <w:pStyle w:val="has-medium-font-size"/>
        <w:spacing w:line="276" w:lineRule="auto"/>
        <w:rPr>
          <w:rFonts w:ascii="Avenir Next LT Pro" w:hAnsi="Avenir Next LT Pro" w:cs="Calibri"/>
          <w:bCs/>
          <w:sz w:val="22"/>
          <w:szCs w:val="22"/>
        </w:rPr>
      </w:pPr>
      <w:r w:rsidRPr="00C76AEA">
        <w:rPr>
          <w:rFonts w:ascii="Avenir Next LT Pro" w:hAnsi="Avenir Next LT Pro" w:cs="Calibri"/>
          <w:bCs/>
          <w:sz w:val="22"/>
          <w:szCs w:val="22"/>
        </w:rPr>
        <w:t xml:space="preserve">1990 wurde das Schild der Stadt Fürth von den Nachfahren eines ehemaligen Heimatmuseumsleiters aus Gunzenhausen geschenkt – mit dem Ziel, es im geplanten Jüdischen Museum auszustellen. </w:t>
      </w:r>
      <w:proofErr w:type="spellStart"/>
      <w:r w:rsidRPr="00C76AEA">
        <w:rPr>
          <w:rFonts w:ascii="Avenir Next LT Pro" w:hAnsi="Avenir Next LT Pro" w:cs="Calibri"/>
          <w:bCs/>
          <w:sz w:val="22"/>
          <w:szCs w:val="22"/>
        </w:rPr>
        <w:t>Provenienzrecherchen</w:t>
      </w:r>
      <w:proofErr w:type="spellEnd"/>
      <w:r w:rsidRPr="00C76AEA">
        <w:rPr>
          <w:rFonts w:ascii="Avenir Next LT Pro" w:hAnsi="Avenir Next LT Pro" w:cs="Calibri"/>
          <w:bCs/>
          <w:sz w:val="22"/>
          <w:szCs w:val="22"/>
        </w:rPr>
        <w:t xml:space="preserve"> des Gründungsdirektors Bernhard Purin (1963-2024) ergaben jedoch, dass das Objekt ursprünglich Sigmund </w:t>
      </w:r>
      <w:proofErr w:type="spellStart"/>
      <w:r w:rsidRPr="00C76AEA">
        <w:rPr>
          <w:rFonts w:ascii="Avenir Next LT Pro" w:hAnsi="Avenir Next LT Pro" w:cs="Calibri"/>
          <w:bCs/>
          <w:sz w:val="22"/>
          <w:szCs w:val="22"/>
        </w:rPr>
        <w:t>Dottenheimer</w:t>
      </w:r>
      <w:proofErr w:type="spellEnd"/>
      <w:r w:rsidRPr="00C76AEA">
        <w:rPr>
          <w:rFonts w:ascii="Avenir Next LT Pro" w:hAnsi="Avenir Next LT Pro" w:cs="Calibri"/>
          <w:bCs/>
          <w:sz w:val="22"/>
          <w:szCs w:val="22"/>
        </w:rPr>
        <w:t xml:space="preserve"> aus Gunzenhausen gehörte und von dessen Ehefrau Frieda Reinhardt als Mitgift in die Ehe eingebracht worden war.  Die Rückführung des im Nationalsozialismus enteigneten </w:t>
      </w:r>
      <w:proofErr w:type="spellStart"/>
      <w:r w:rsidRPr="00C76AEA">
        <w:rPr>
          <w:rFonts w:ascii="Avenir Next LT Pro" w:hAnsi="Avenir Next LT Pro" w:cs="Calibri"/>
          <w:bCs/>
          <w:sz w:val="22"/>
          <w:szCs w:val="22"/>
        </w:rPr>
        <w:t>Toraschilds</w:t>
      </w:r>
      <w:proofErr w:type="spellEnd"/>
      <w:r w:rsidRPr="00C76AEA">
        <w:rPr>
          <w:rFonts w:ascii="Avenir Next LT Pro" w:hAnsi="Avenir Next LT Pro" w:cs="Calibri"/>
          <w:bCs/>
          <w:sz w:val="22"/>
          <w:szCs w:val="22"/>
        </w:rPr>
        <w:t xml:space="preserve"> an die rechtmäßigen Erben war eine der ersten Restitutionen von Judaika durch ein Museum an eine Privatperson. </w:t>
      </w:r>
    </w:p>
    <w:p w14:paraId="7D790B3A" w14:textId="0F42B071" w:rsidR="00561816" w:rsidRPr="00C76AEA" w:rsidRDefault="00561816" w:rsidP="00044AD3">
      <w:pPr>
        <w:pStyle w:val="has-medium-font-size"/>
        <w:spacing w:line="276" w:lineRule="auto"/>
        <w:rPr>
          <w:rFonts w:ascii="Avenir Next LT Pro" w:hAnsi="Avenir Next LT Pro" w:cs="Calibri"/>
          <w:bCs/>
          <w:sz w:val="22"/>
          <w:szCs w:val="22"/>
        </w:rPr>
      </w:pPr>
      <w:r w:rsidRPr="00C76AEA">
        <w:rPr>
          <w:rFonts w:ascii="Avenir Next LT Pro" w:hAnsi="Avenir Next LT Pro" w:cs="Calibri"/>
          <w:bCs/>
          <w:sz w:val="22"/>
          <w:szCs w:val="22"/>
        </w:rPr>
        <w:t xml:space="preserve">Ein weiterer Schwerpunkt der Ausstellung Shitstorm ist die Rückschau auf eine Ausstellung mit dem als provokativ empfundenen Titel </w:t>
      </w:r>
      <w:r w:rsidR="002768A9">
        <w:rPr>
          <w:rFonts w:ascii="Avenir Next LT Pro" w:hAnsi="Avenir Next LT Pro" w:cs="Calibri"/>
          <w:bCs/>
          <w:sz w:val="22"/>
          <w:szCs w:val="22"/>
        </w:rPr>
        <w:t>„</w:t>
      </w:r>
      <w:r w:rsidRPr="00C76AEA">
        <w:rPr>
          <w:rFonts w:ascii="Avenir Next LT Pro" w:hAnsi="Avenir Next LT Pro" w:cs="Calibri"/>
          <w:bCs/>
          <w:sz w:val="22"/>
          <w:szCs w:val="22"/>
        </w:rPr>
        <w:t>Fürth – Das fränkische Jerusalem. Von der Erfindung jüdischer Geschichte</w:t>
      </w:r>
      <w:r w:rsidR="002768A9">
        <w:rPr>
          <w:rFonts w:ascii="Avenir Next LT Pro" w:hAnsi="Avenir Next LT Pro" w:cs="Calibri"/>
          <w:bCs/>
          <w:sz w:val="22"/>
          <w:szCs w:val="22"/>
        </w:rPr>
        <w:t>“</w:t>
      </w:r>
      <w:r w:rsidRPr="00C76AEA">
        <w:rPr>
          <w:rFonts w:ascii="Avenir Next LT Pro" w:hAnsi="Avenir Next LT Pro" w:cs="Calibri"/>
          <w:bCs/>
          <w:sz w:val="22"/>
          <w:szCs w:val="22"/>
        </w:rPr>
        <w:t>, die das JMF 2007, im Rahmen des tausendjährigen Stadtjubiläums präsentierte. Aufgrund ihres Untertitels entfachte die Ausstellung heftige Diskussionen um die Deutung und Darstellung jüdischer Geschichte und Kultur in Fürth.</w:t>
      </w:r>
    </w:p>
    <w:p w14:paraId="27B09D8B" w14:textId="77777777" w:rsidR="00561816" w:rsidRPr="00C76AEA" w:rsidRDefault="00561816" w:rsidP="00044AD3">
      <w:pPr>
        <w:pStyle w:val="has-medium-font-size"/>
        <w:spacing w:line="276" w:lineRule="auto"/>
        <w:rPr>
          <w:rFonts w:ascii="Avenir Next LT Pro" w:hAnsi="Avenir Next LT Pro" w:cs="Calibri"/>
          <w:bCs/>
          <w:sz w:val="22"/>
          <w:szCs w:val="22"/>
        </w:rPr>
      </w:pPr>
      <w:r w:rsidRPr="00C76AEA">
        <w:rPr>
          <w:rFonts w:ascii="Avenir Next LT Pro" w:hAnsi="Avenir Next LT Pro" w:cs="Calibri"/>
          <w:bCs/>
          <w:sz w:val="22"/>
          <w:szCs w:val="22"/>
        </w:rPr>
        <w:t xml:space="preserve">Sie stellte die damals populäre These einer „besonderen Fürther Toleranz“ infrage, die eng mit der romantisierenden Bezeichnung Fürths als "fränkisches Jerusalem" verknüpft war. Demnach habe sich Fürth gegenüber seiner jüdischen Bevölkerung toleranter verhalten als andere Städte - mit Ausnahme der Zeit des Nationalsozialismus. </w:t>
      </w:r>
    </w:p>
    <w:p w14:paraId="3D989F82" w14:textId="4E39516A" w:rsidR="00561816" w:rsidRPr="00044AD3" w:rsidRDefault="00561816" w:rsidP="00044AD3">
      <w:pPr>
        <w:pStyle w:val="has-medium-font-size"/>
        <w:spacing w:line="276" w:lineRule="auto"/>
        <w:rPr>
          <w:rFonts w:ascii="Avenir Next LT Pro" w:hAnsi="Avenir Next LT Pro" w:cs="Calibri"/>
          <w:bCs/>
          <w:sz w:val="22"/>
          <w:szCs w:val="22"/>
        </w:rPr>
      </w:pPr>
      <w:r w:rsidRPr="00044AD3">
        <w:rPr>
          <w:rFonts w:ascii="Avenir Next LT Pro" w:hAnsi="Avenir Next LT Pro" w:cs="Calibri"/>
          <w:bCs/>
          <w:sz w:val="22"/>
          <w:szCs w:val="22"/>
        </w:rPr>
        <w:t xml:space="preserve">Historische Quellen zeigen jedoch, dass es – trotz der außerordentlich bedeutenden jüdischen Geschichte und Kultur Fürths – nicht nur Höhen, sondern auch Tiefen auf dem gemeinsamen Weg gab. Die Ausstellung </w:t>
      </w:r>
      <w:r w:rsidR="002768A9">
        <w:rPr>
          <w:rFonts w:ascii="Avenir Next LT Pro" w:hAnsi="Avenir Next LT Pro" w:cs="Calibri"/>
          <w:bCs/>
          <w:sz w:val="22"/>
          <w:szCs w:val="22"/>
        </w:rPr>
        <w:t>„</w:t>
      </w:r>
      <w:r w:rsidRPr="00044AD3">
        <w:rPr>
          <w:rFonts w:ascii="Avenir Next LT Pro" w:hAnsi="Avenir Next LT Pro" w:cs="Calibri"/>
          <w:bCs/>
          <w:sz w:val="22"/>
          <w:szCs w:val="22"/>
        </w:rPr>
        <w:t>Fürth</w:t>
      </w:r>
      <w:r w:rsidR="002768A9">
        <w:rPr>
          <w:rFonts w:ascii="Avenir Next LT Pro" w:hAnsi="Avenir Next LT Pro" w:cs="Calibri"/>
          <w:bCs/>
          <w:sz w:val="22"/>
          <w:szCs w:val="22"/>
        </w:rPr>
        <w:t xml:space="preserve"> - </w:t>
      </w:r>
      <w:r w:rsidRPr="00044AD3">
        <w:rPr>
          <w:rFonts w:ascii="Avenir Next LT Pro" w:hAnsi="Avenir Next LT Pro" w:cs="Calibri"/>
          <w:bCs/>
          <w:sz w:val="22"/>
          <w:szCs w:val="22"/>
        </w:rPr>
        <w:t>das fränkische Jerusalem</w:t>
      </w:r>
      <w:r w:rsidR="002768A9">
        <w:rPr>
          <w:rFonts w:ascii="Avenir Next LT Pro" w:hAnsi="Avenir Next LT Pro" w:cs="Calibri"/>
          <w:bCs/>
          <w:sz w:val="22"/>
          <w:szCs w:val="22"/>
        </w:rPr>
        <w:t>“</w:t>
      </w:r>
      <w:r w:rsidRPr="00044AD3">
        <w:rPr>
          <w:rFonts w:ascii="Avenir Next LT Pro" w:hAnsi="Avenir Next LT Pro" w:cs="Calibri"/>
          <w:bCs/>
          <w:sz w:val="22"/>
          <w:szCs w:val="22"/>
        </w:rPr>
        <w:t xml:space="preserve"> untersuchte daher kritisch die Bedeutung Jerusalems im kollektiven Gedächtnis und vermittelte ein ausgewogenes Geschichtsbild jüdischen Lebens in Fürth. Die Bewertung des Toleranzbegriffs überließ sie bewusst den Besucherinnen und Besuchern – damals im Jahr 2007 wie auch heute in der Retrospektive 18 Jahre später.</w:t>
      </w:r>
    </w:p>
    <w:p w14:paraId="232C190B" w14:textId="77777777" w:rsidR="00561816" w:rsidRPr="00044AD3" w:rsidRDefault="00561816" w:rsidP="00044AD3">
      <w:pPr>
        <w:spacing w:line="276" w:lineRule="auto"/>
        <w:rPr>
          <w:rFonts w:ascii="Avenir Next LT Pro" w:hAnsi="Avenir Next LT Pro"/>
          <w:b/>
          <w:bCs/>
          <w:sz w:val="22"/>
          <w:szCs w:val="22"/>
        </w:rPr>
      </w:pPr>
      <w:r w:rsidRPr="00044AD3">
        <w:rPr>
          <w:rFonts w:ascii="Avenir Next LT Pro" w:hAnsi="Avenir Next LT Pro"/>
          <w:b/>
          <w:bCs/>
          <w:sz w:val="22"/>
          <w:szCs w:val="22"/>
        </w:rPr>
        <w:t xml:space="preserve">Anmeldung zur Eröffnung am 22. Juni 2025, 14 Uhr: </w:t>
      </w:r>
    </w:p>
    <w:p w14:paraId="6DC9742A" w14:textId="77777777" w:rsidR="00561816" w:rsidRPr="00044AD3" w:rsidRDefault="00561816" w:rsidP="00044AD3">
      <w:pPr>
        <w:spacing w:line="276" w:lineRule="auto"/>
        <w:rPr>
          <w:rFonts w:ascii="Avenir Next LT Pro" w:hAnsi="Avenir Next LT Pro"/>
          <w:b/>
          <w:bCs/>
          <w:sz w:val="22"/>
          <w:szCs w:val="22"/>
        </w:rPr>
      </w:pPr>
      <w:hyperlink r:id="rId8" w:history="1">
        <w:r w:rsidRPr="00044AD3">
          <w:rPr>
            <w:rStyle w:val="Hyperlink"/>
            <w:rFonts w:ascii="Avenir Next LT Pro" w:hAnsi="Avenir Next LT Pro"/>
            <w:b/>
            <w:bCs/>
            <w:sz w:val="22"/>
            <w:szCs w:val="22"/>
          </w:rPr>
          <w:t>besucherservice@juedisches-museum.org</w:t>
        </w:r>
      </w:hyperlink>
    </w:p>
    <w:p w14:paraId="647A5FCC" w14:textId="77777777" w:rsidR="00561816" w:rsidRPr="00044AD3" w:rsidRDefault="00561816" w:rsidP="00044AD3">
      <w:pPr>
        <w:spacing w:line="276" w:lineRule="auto"/>
        <w:rPr>
          <w:rFonts w:ascii="Avenir Next LT Pro" w:hAnsi="Avenir Next LT Pro"/>
          <w:sz w:val="22"/>
          <w:szCs w:val="22"/>
        </w:rPr>
      </w:pPr>
    </w:p>
    <w:p w14:paraId="45BA0EB8" w14:textId="77777777" w:rsidR="00561816" w:rsidRPr="00044AD3" w:rsidRDefault="00561816" w:rsidP="00044AD3">
      <w:pPr>
        <w:spacing w:line="276" w:lineRule="auto"/>
        <w:rPr>
          <w:rFonts w:ascii="Avenir Next LT Pro" w:hAnsi="Avenir Next LT Pro"/>
          <w:sz w:val="22"/>
          <w:szCs w:val="22"/>
        </w:rPr>
      </w:pPr>
    </w:p>
    <w:p w14:paraId="0DD37B1E" w14:textId="77777777" w:rsidR="00561816" w:rsidRPr="00044AD3" w:rsidRDefault="00561816" w:rsidP="00044AD3">
      <w:pPr>
        <w:spacing w:line="276" w:lineRule="auto"/>
        <w:rPr>
          <w:rFonts w:ascii="Avenir Next LT Pro" w:hAnsi="Avenir Next LT Pro"/>
          <w:sz w:val="22"/>
          <w:szCs w:val="22"/>
        </w:rPr>
      </w:pPr>
      <w:r w:rsidRPr="00044AD3">
        <w:rPr>
          <w:rFonts w:ascii="Avenir Next LT Pro" w:hAnsi="Avenir Next LT Pro"/>
          <w:sz w:val="22"/>
          <w:szCs w:val="22"/>
        </w:rPr>
        <w:lastRenderedPageBreak/>
        <w:t xml:space="preserve">Abbildung: Ausstellungsplakat „Von Raub, Restitution und Mythen der Toleranz | © Jüdisches Museum Franken | Grafik: Katja Raithel, </w:t>
      </w:r>
      <w:proofErr w:type="spellStart"/>
      <w:r w:rsidRPr="00044AD3">
        <w:rPr>
          <w:rFonts w:ascii="Avenir Next LT Pro" w:hAnsi="Avenir Next LT Pro"/>
          <w:sz w:val="22"/>
          <w:szCs w:val="22"/>
        </w:rPr>
        <w:t>zurgestaltung</w:t>
      </w:r>
      <w:proofErr w:type="spellEnd"/>
      <w:r w:rsidRPr="00044AD3">
        <w:rPr>
          <w:rFonts w:ascii="Avenir Next LT Pro" w:hAnsi="Avenir Next LT Pro"/>
          <w:sz w:val="22"/>
          <w:szCs w:val="22"/>
        </w:rPr>
        <w:t>, Nürnberg</w:t>
      </w:r>
    </w:p>
    <w:p w14:paraId="531A00F8" w14:textId="614122FF" w:rsidR="00AA60EC" w:rsidRPr="00044AD3" w:rsidRDefault="00AA60EC" w:rsidP="00044AD3">
      <w:pPr>
        <w:spacing w:before="100" w:beforeAutospacing="1" w:after="100" w:afterAutospacing="1" w:line="276" w:lineRule="auto"/>
        <w:rPr>
          <w:rFonts w:ascii="Avenir Next LT Pro" w:hAnsi="Avenir Next LT Pro" w:cs="Calibri"/>
          <w:b/>
          <w:sz w:val="22"/>
          <w:szCs w:val="22"/>
          <w:lang w:bidi="he-IL"/>
        </w:rPr>
      </w:pPr>
      <w:r w:rsidRPr="00044AD3">
        <w:rPr>
          <w:rFonts w:ascii="Avenir Next LT Pro" w:hAnsi="Avenir Next LT Pro" w:cs="Calibri"/>
          <w:b/>
          <w:sz w:val="22"/>
          <w:szCs w:val="22"/>
          <w:lang w:bidi="he-IL"/>
        </w:rPr>
        <w:t>PRESS</w:t>
      </w:r>
      <w:r w:rsidR="0038214C" w:rsidRPr="00044AD3">
        <w:rPr>
          <w:rFonts w:ascii="Avenir Next LT Pro" w:hAnsi="Avenir Next LT Pro" w:cs="Calibri"/>
          <w:b/>
          <w:sz w:val="22"/>
          <w:szCs w:val="22"/>
          <w:lang w:bidi="he-IL"/>
        </w:rPr>
        <w:t>EKIT</w:t>
      </w:r>
      <w:r w:rsidRPr="00044AD3">
        <w:rPr>
          <w:rFonts w:ascii="Avenir Next LT Pro" w:hAnsi="Avenir Next LT Pro" w:cs="Calibri"/>
          <w:b/>
          <w:sz w:val="22"/>
          <w:szCs w:val="22"/>
          <w:lang w:bidi="he-IL"/>
        </w:rPr>
        <w:t xml:space="preserve"> ZUM DOWNLOAD: </w:t>
      </w:r>
      <w:r w:rsidR="0038214C" w:rsidRPr="00044AD3">
        <w:rPr>
          <w:rFonts w:ascii="Avenir Next LT Pro" w:hAnsi="Avenir Next LT Pro" w:cs="Calibri"/>
          <w:b/>
          <w:sz w:val="22"/>
          <w:szCs w:val="22"/>
          <w:lang w:bidi="he-IL"/>
        </w:rPr>
        <w:t>https//www.juedisches-museum.org/presse</w:t>
      </w:r>
      <w:r w:rsidR="00E641D2" w:rsidRPr="00044AD3">
        <w:rPr>
          <w:rFonts w:ascii="Avenir Next LT Pro" w:hAnsi="Avenir Next LT Pro" w:cs="Calibri"/>
          <w:b/>
          <w:sz w:val="22"/>
          <w:szCs w:val="22"/>
          <w:lang w:bidi="he-IL"/>
        </w:rPr>
        <w:t>/raub</w:t>
      </w:r>
    </w:p>
    <w:p w14:paraId="4E6B3A26" w14:textId="77777777" w:rsidR="00044AD3" w:rsidRDefault="00044AD3" w:rsidP="00044AD3">
      <w:pPr>
        <w:spacing w:after="240" w:line="276" w:lineRule="auto"/>
        <w:contextualSpacing/>
        <w:rPr>
          <w:rFonts w:ascii="Avenir Next LT Pro" w:hAnsi="Avenir Next LT Pro" w:cs="Calibri"/>
          <w:b/>
          <w:sz w:val="22"/>
          <w:szCs w:val="22"/>
        </w:rPr>
      </w:pPr>
    </w:p>
    <w:p w14:paraId="7E4249E2" w14:textId="55236FF2" w:rsidR="00E641D2" w:rsidRPr="00C3061F" w:rsidRDefault="00AA60EC" w:rsidP="00044AD3">
      <w:pPr>
        <w:spacing w:after="240" w:line="276" w:lineRule="auto"/>
        <w:contextualSpacing/>
        <w:rPr>
          <w:rFonts w:ascii="Avenir Next LT Pro" w:hAnsi="Avenir Next LT Pro" w:cs="Calibri"/>
          <w:bCs/>
          <w:color w:val="000000" w:themeColor="text1"/>
          <w:sz w:val="22"/>
          <w:szCs w:val="22"/>
          <w:u w:val="single"/>
        </w:rPr>
      </w:pPr>
      <w:r w:rsidRPr="00C3061F">
        <w:rPr>
          <w:rFonts w:ascii="Avenir Next LT Pro" w:hAnsi="Avenir Next LT Pro" w:cs="Calibri"/>
          <w:bCs/>
          <w:sz w:val="22"/>
          <w:szCs w:val="22"/>
        </w:rPr>
        <w:t>Laufzei</w:t>
      </w:r>
      <w:r w:rsidR="00C3061F">
        <w:rPr>
          <w:rFonts w:ascii="Avenir Next LT Pro" w:hAnsi="Avenir Next LT Pro" w:cs="Calibri"/>
          <w:bCs/>
          <w:sz w:val="22"/>
          <w:szCs w:val="22"/>
        </w:rPr>
        <w:t xml:space="preserve">t: </w:t>
      </w:r>
      <w:r w:rsidRPr="00C3061F">
        <w:rPr>
          <w:rFonts w:ascii="Avenir Next LT Pro" w:hAnsi="Avenir Next LT Pro" w:cs="Calibri"/>
          <w:bCs/>
          <w:sz w:val="22"/>
          <w:szCs w:val="22"/>
        </w:rPr>
        <w:t xml:space="preserve"> </w:t>
      </w:r>
      <w:r w:rsidR="00E641D2" w:rsidRPr="00C3061F">
        <w:rPr>
          <w:rFonts w:ascii="Avenir Next LT Pro" w:hAnsi="Avenir Next LT Pro" w:cs="Calibri"/>
          <w:bCs/>
          <w:color w:val="000000" w:themeColor="text1"/>
          <w:sz w:val="22"/>
          <w:szCs w:val="22"/>
          <w:u w:val="single"/>
        </w:rPr>
        <w:t>24. Juni 2025 bis 19.April 2026 | Eröffnung: 22.6.25, 14 Uhr</w:t>
      </w:r>
    </w:p>
    <w:p w14:paraId="5DFD8E0B" w14:textId="1BCA1828" w:rsidR="00AA60EC" w:rsidRPr="00C3061F" w:rsidRDefault="00AA60EC" w:rsidP="00044AD3">
      <w:pPr>
        <w:widowControl w:val="0"/>
        <w:tabs>
          <w:tab w:val="left" w:pos="7230"/>
        </w:tabs>
        <w:autoSpaceDE w:val="0"/>
        <w:autoSpaceDN w:val="0"/>
        <w:adjustRightInd w:val="0"/>
        <w:spacing w:line="276" w:lineRule="auto"/>
        <w:ind w:right="1835"/>
        <w:rPr>
          <w:rFonts w:ascii="Avenir Next LT Pro" w:hAnsi="Avenir Next LT Pro" w:cs="Calibri"/>
          <w:bCs/>
          <w:sz w:val="22"/>
          <w:szCs w:val="22"/>
          <w:rtl/>
          <w:lang w:bidi="he-IL"/>
        </w:rPr>
      </w:pPr>
      <w:r w:rsidRPr="00C3061F">
        <w:rPr>
          <w:rFonts w:ascii="Avenir Next LT Pro" w:hAnsi="Avenir Next LT Pro" w:cs="Calibri"/>
          <w:bCs/>
          <w:sz w:val="22"/>
          <w:szCs w:val="22"/>
        </w:rPr>
        <w:t xml:space="preserve">Veranstaltungsort: Jüdisches Museum Franken in Fürth </w:t>
      </w:r>
      <w:r w:rsidR="00E641D2" w:rsidRPr="00C3061F">
        <w:rPr>
          <w:rFonts w:ascii="Avenir Next LT Pro" w:hAnsi="Avenir Next LT Pro" w:cs="Calibri"/>
          <w:bCs/>
          <w:sz w:val="22"/>
          <w:szCs w:val="22"/>
        </w:rPr>
        <w:t>(Königstraße 89)</w:t>
      </w:r>
      <w:r w:rsidRPr="00C3061F">
        <w:rPr>
          <w:rFonts w:ascii="Avenir Next LT Pro" w:hAnsi="Avenir Next LT Pro" w:cs="Calibri"/>
          <w:bCs/>
          <w:sz w:val="22"/>
          <w:szCs w:val="22"/>
        </w:rPr>
        <w:t xml:space="preserve"> </w:t>
      </w:r>
    </w:p>
    <w:p w14:paraId="4605E21C" w14:textId="251F441E" w:rsidR="00AA60EC" w:rsidRPr="00C3061F" w:rsidRDefault="00044AD3" w:rsidP="00044AD3">
      <w:pPr>
        <w:spacing w:line="276" w:lineRule="auto"/>
        <w:rPr>
          <w:rFonts w:ascii="Avenir Next LT Pro" w:hAnsi="Avenir Next LT Pro" w:cs="Calibri"/>
          <w:bCs/>
          <w:sz w:val="22"/>
          <w:szCs w:val="22"/>
        </w:rPr>
      </w:pPr>
      <w:hyperlink r:id="rId9" w:history="1">
        <w:r w:rsidRPr="00C3061F">
          <w:rPr>
            <w:rStyle w:val="Hyperlink"/>
            <w:rFonts w:ascii="Avenir Next LT Pro" w:hAnsi="Avenir Next LT Pro" w:cs="Calibri"/>
            <w:bCs/>
            <w:sz w:val="22"/>
            <w:szCs w:val="22"/>
          </w:rPr>
          <w:t>https://www.juedisches-museum.org/raub</w:t>
        </w:r>
      </w:hyperlink>
    </w:p>
    <w:p w14:paraId="6FF2DD20" w14:textId="1BC3C1BC" w:rsidR="0020792E" w:rsidRDefault="00AA60EC" w:rsidP="00044AD3">
      <w:pPr>
        <w:spacing w:line="276" w:lineRule="auto"/>
        <w:rPr>
          <w:rFonts w:ascii="Avenir Next LT Pro" w:hAnsi="Avenir Next LT Pro" w:cs="Calibri"/>
          <w:bCs/>
          <w:sz w:val="22"/>
          <w:szCs w:val="22"/>
        </w:rPr>
      </w:pPr>
      <w:r w:rsidRPr="00C3061F">
        <w:rPr>
          <w:rFonts w:ascii="Avenir Next LT Pro" w:hAnsi="Avenir Next LT Pro" w:cs="Calibri"/>
          <w:bCs/>
          <w:sz w:val="22"/>
          <w:szCs w:val="22"/>
        </w:rPr>
        <w:t>#</w:t>
      </w:r>
      <w:r w:rsidR="00044AD3" w:rsidRPr="00C3061F">
        <w:rPr>
          <w:rFonts w:ascii="Avenir Next LT Pro" w:hAnsi="Avenir Next LT Pro" w:cs="Calibri"/>
          <w:bCs/>
          <w:sz w:val="22"/>
          <w:szCs w:val="22"/>
        </w:rPr>
        <w:t>shitstorm</w:t>
      </w:r>
    </w:p>
    <w:p w14:paraId="3FEC1D38" w14:textId="77777777" w:rsidR="0020792E" w:rsidRDefault="0020792E">
      <w:pPr>
        <w:rPr>
          <w:rFonts w:ascii="Avenir Next LT Pro" w:hAnsi="Avenir Next LT Pro" w:cs="Calibri"/>
          <w:bCs/>
          <w:sz w:val="22"/>
          <w:szCs w:val="22"/>
        </w:rPr>
      </w:pPr>
      <w:r>
        <w:rPr>
          <w:rFonts w:ascii="Avenir Next LT Pro" w:hAnsi="Avenir Next LT Pro" w:cs="Calibri"/>
          <w:bCs/>
          <w:sz w:val="22"/>
          <w:szCs w:val="22"/>
        </w:rPr>
        <w:br w:type="page"/>
      </w:r>
    </w:p>
    <w:p w14:paraId="036E5F7C" w14:textId="55735B39" w:rsidR="00CB7ABD" w:rsidRPr="00044AD3" w:rsidRDefault="00C026F3" w:rsidP="00C3061F">
      <w:pPr>
        <w:spacing w:line="360" w:lineRule="auto"/>
        <w:rPr>
          <w:rFonts w:ascii="Avenir Next LT Pro" w:hAnsi="Avenir Next LT Pro" w:cs="Calibri"/>
          <w:szCs w:val="20"/>
          <w:shd w:val="clear" w:color="auto" w:fill="FFFFFF"/>
        </w:rPr>
      </w:pPr>
      <w:r>
        <w:rPr>
          <w:rFonts w:ascii="Avenir Next LT Pro" w:hAnsi="Avenir Next LT Pro" w:cs="Calibri"/>
          <w:bCs/>
          <w:noProof/>
          <w:sz w:val="22"/>
          <w:szCs w:val="22"/>
          <w:u w:val="single"/>
        </w:rPr>
        <w:lastRenderedPageBreak/>
        <w:drawing>
          <wp:inline distT="0" distB="0" distL="0" distR="0" wp14:anchorId="45F34C91" wp14:editId="0C618338">
            <wp:extent cx="4945380" cy="6995584"/>
            <wp:effectExtent l="0" t="0" r="7620" b="0"/>
            <wp:docPr id="12948105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4395" cy="7008336"/>
                    </a:xfrm>
                    <a:prstGeom prst="rect">
                      <a:avLst/>
                    </a:prstGeom>
                    <a:noFill/>
                    <a:ln>
                      <a:noFill/>
                    </a:ln>
                  </pic:spPr>
                </pic:pic>
              </a:graphicData>
            </a:graphic>
          </wp:inline>
        </w:drawing>
      </w:r>
      <w:r w:rsidR="00FD2FA7" w:rsidRPr="00044AD3">
        <w:rPr>
          <w:rFonts w:ascii="Avenir Next LT Pro" w:hAnsi="Avenir Next LT Pro" w:cs="Calibri"/>
          <w:color w:val="000000"/>
          <w:szCs w:val="20"/>
          <w:lang w:bidi="he-IL"/>
        </w:rPr>
        <w:br w:type="page"/>
      </w:r>
    </w:p>
    <w:p w14:paraId="6B4BBB64" w14:textId="23A16B59" w:rsidR="00CB7ABD" w:rsidRPr="00044AD3" w:rsidRDefault="00CB7ABD" w:rsidP="00CB7ABD">
      <w:pPr>
        <w:spacing w:line="360" w:lineRule="auto"/>
        <w:contextualSpacing/>
        <w:rPr>
          <w:rFonts w:ascii="Avenir Next LT Pro" w:hAnsi="Avenir Next LT Pro" w:cs="Calibri"/>
          <w:b/>
          <w:bCs/>
          <w:szCs w:val="20"/>
          <w:shd w:val="clear" w:color="auto" w:fill="FFFFFF"/>
        </w:rPr>
      </w:pPr>
      <w:r w:rsidRPr="00044AD3">
        <w:rPr>
          <w:rFonts w:ascii="Avenir Next LT Pro" w:hAnsi="Avenir Next LT Pro" w:cs="Calibri"/>
          <w:b/>
          <w:bCs/>
          <w:szCs w:val="20"/>
          <w:shd w:val="clear" w:color="auto" w:fill="FFFFFF"/>
        </w:rPr>
        <w:lastRenderedPageBreak/>
        <w:t>FACT SHEET</w:t>
      </w:r>
    </w:p>
    <w:tbl>
      <w:tblPr>
        <w:tblStyle w:val="Tabellenraster"/>
        <w:tblW w:w="0" w:type="auto"/>
        <w:tblLook w:val="04A0" w:firstRow="1" w:lastRow="0" w:firstColumn="1" w:lastColumn="0" w:noHBand="0" w:noVBand="1"/>
      </w:tblPr>
      <w:tblGrid>
        <w:gridCol w:w="3539"/>
        <w:gridCol w:w="5516"/>
      </w:tblGrid>
      <w:tr w:rsidR="00E4432F" w:rsidRPr="00044AD3" w14:paraId="70B9E0AC" w14:textId="77777777" w:rsidTr="00F601C2">
        <w:tc>
          <w:tcPr>
            <w:tcW w:w="3539" w:type="dxa"/>
          </w:tcPr>
          <w:p w14:paraId="6C2467F3"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Laufzeit</w:t>
            </w:r>
          </w:p>
        </w:tc>
        <w:tc>
          <w:tcPr>
            <w:tcW w:w="5516" w:type="dxa"/>
          </w:tcPr>
          <w:p w14:paraId="4BB4C36C" w14:textId="70D2BCD9" w:rsidR="00E4432F" w:rsidRPr="00044AD3" w:rsidRDefault="00C3061F" w:rsidP="00F601C2">
            <w:pPr>
              <w:rPr>
                <w:rFonts w:ascii="Avenir Next LT Pro" w:hAnsi="Avenir Next LT Pro" w:cs="Calibri"/>
                <w:szCs w:val="20"/>
              </w:rPr>
            </w:pPr>
            <w:r w:rsidRPr="00044AD3">
              <w:rPr>
                <w:rFonts w:ascii="Avenir Next LT Pro" w:hAnsi="Avenir Next LT Pro" w:cs="Calibri"/>
                <w:color w:val="000000" w:themeColor="text1"/>
                <w:szCs w:val="20"/>
                <w:u w:val="single"/>
              </w:rPr>
              <w:t>24. Juni 2025 bis 19.April 2026</w:t>
            </w:r>
          </w:p>
        </w:tc>
      </w:tr>
      <w:tr w:rsidR="00E4432F" w:rsidRPr="00044AD3" w14:paraId="23B31254" w14:textId="77777777" w:rsidTr="00F601C2">
        <w:tc>
          <w:tcPr>
            <w:tcW w:w="3539" w:type="dxa"/>
          </w:tcPr>
          <w:p w14:paraId="25ED098B"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Öffnungszeiten</w:t>
            </w:r>
          </w:p>
        </w:tc>
        <w:tc>
          <w:tcPr>
            <w:tcW w:w="5516" w:type="dxa"/>
          </w:tcPr>
          <w:p w14:paraId="7AD06B07" w14:textId="77777777" w:rsidR="00C3061F" w:rsidRDefault="00C3061F" w:rsidP="00F601C2">
            <w:pPr>
              <w:rPr>
                <w:rFonts w:ascii="Avenir Next LT Pro" w:hAnsi="Avenir Next LT Pro" w:cs="Calibri"/>
                <w:szCs w:val="20"/>
              </w:rPr>
            </w:pPr>
            <w:r>
              <w:rPr>
                <w:rFonts w:ascii="Avenir Next LT Pro" w:hAnsi="Avenir Next LT Pro" w:cs="Calibri"/>
                <w:szCs w:val="20"/>
              </w:rPr>
              <w:t>Di-So: 10-17 Uhr</w:t>
            </w:r>
          </w:p>
          <w:p w14:paraId="6EEEB555" w14:textId="45983259" w:rsidR="00E4432F" w:rsidRPr="00044AD3" w:rsidRDefault="00C3061F" w:rsidP="00F601C2">
            <w:pPr>
              <w:rPr>
                <w:rFonts w:ascii="Avenir Next LT Pro" w:hAnsi="Avenir Next LT Pro" w:cs="Calibri"/>
                <w:szCs w:val="20"/>
              </w:rPr>
            </w:pPr>
            <w:r>
              <w:rPr>
                <w:rFonts w:ascii="Avenir Next LT Pro" w:hAnsi="Avenir Next LT Pro" w:cs="Calibri"/>
                <w:szCs w:val="20"/>
              </w:rPr>
              <w:t>Mo geschlossen</w:t>
            </w:r>
          </w:p>
          <w:p w14:paraId="56AF71F1" w14:textId="288683DE" w:rsidR="00E4432F" w:rsidRPr="00044AD3" w:rsidRDefault="00E4432F" w:rsidP="00F601C2">
            <w:pPr>
              <w:rPr>
                <w:rFonts w:ascii="Avenir Next LT Pro" w:hAnsi="Avenir Next LT Pro" w:cs="Calibri"/>
                <w:szCs w:val="20"/>
              </w:rPr>
            </w:pPr>
          </w:p>
        </w:tc>
      </w:tr>
      <w:tr w:rsidR="00E4432F" w:rsidRPr="00044AD3" w14:paraId="17F8B745" w14:textId="77777777" w:rsidTr="00F601C2">
        <w:tc>
          <w:tcPr>
            <w:tcW w:w="3539" w:type="dxa"/>
          </w:tcPr>
          <w:p w14:paraId="27D2E9F2"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Ort</w:t>
            </w:r>
          </w:p>
        </w:tc>
        <w:tc>
          <w:tcPr>
            <w:tcW w:w="5516" w:type="dxa"/>
          </w:tcPr>
          <w:p w14:paraId="0FAC021A" w14:textId="60F26DFE" w:rsidR="0057569C" w:rsidRPr="00044AD3" w:rsidRDefault="00E4432F" w:rsidP="00F601C2">
            <w:pPr>
              <w:rPr>
                <w:rFonts w:ascii="Avenir Next LT Pro" w:hAnsi="Avenir Next LT Pro" w:cs="Calibri"/>
                <w:color w:val="000000" w:themeColor="text1"/>
                <w:szCs w:val="20"/>
              </w:rPr>
            </w:pPr>
            <w:r w:rsidRPr="00044AD3">
              <w:rPr>
                <w:rFonts w:ascii="Avenir Next LT Pro" w:hAnsi="Avenir Next LT Pro" w:cs="Calibri"/>
                <w:color w:val="000000" w:themeColor="text1"/>
                <w:szCs w:val="20"/>
              </w:rPr>
              <w:t xml:space="preserve">Jüdisches Museum Franken in </w:t>
            </w:r>
            <w:r w:rsidR="008D03A1" w:rsidRPr="00044AD3">
              <w:rPr>
                <w:rFonts w:ascii="Avenir Next LT Pro" w:hAnsi="Avenir Next LT Pro" w:cs="Calibri"/>
                <w:color w:val="000000" w:themeColor="text1"/>
                <w:szCs w:val="20"/>
              </w:rPr>
              <w:t>Fürth</w:t>
            </w:r>
            <w:r w:rsidR="00C3061F">
              <w:rPr>
                <w:rFonts w:ascii="Avenir Next LT Pro" w:hAnsi="Avenir Next LT Pro" w:cs="Calibri"/>
                <w:color w:val="000000" w:themeColor="text1"/>
                <w:szCs w:val="20"/>
              </w:rPr>
              <w:t xml:space="preserve"> (Königstr. 89)</w:t>
            </w:r>
          </w:p>
          <w:p w14:paraId="6165C30D" w14:textId="28A6DE8F" w:rsidR="00E4432F" w:rsidRPr="00044AD3" w:rsidRDefault="008D03A1" w:rsidP="00F601C2">
            <w:pPr>
              <w:rPr>
                <w:rFonts w:ascii="Avenir Next LT Pro" w:hAnsi="Avenir Next LT Pro" w:cs="Calibri"/>
                <w:color w:val="000000" w:themeColor="text1"/>
                <w:szCs w:val="20"/>
              </w:rPr>
            </w:pPr>
            <w:r w:rsidRPr="00044AD3">
              <w:rPr>
                <w:rFonts w:ascii="Avenir Next LT Pro" w:hAnsi="Avenir Next LT Pro" w:cs="Calibri"/>
                <w:color w:val="000000" w:themeColor="text1"/>
                <w:szCs w:val="20"/>
              </w:rPr>
              <w:t>Neubau, UG</w:t>
            </w:r>
            <w:r w:rsidR="00DD25C6" w:rsidRPr="00044AD3">
              <w:rPr>
                <w:rFonts w:ascii="Avenir Next LT Pro" w:hAnsi="Avenir Next LT Pro" w:cs="Calibri"/>
                <w:color w:val="000000" w:themeColor="text1"/>
                <w:szCs w:val="20"/>
              </w:rPr>
              <w:t xml:space="preserve"> </w:t>
            </w:r>
          </w:p>
        </w:tc>
      </w:tr>
      <w:tr w:rsidR="00E4432F" w:rsidRPr="00044AD3" w14:paraId="00E752BF" w14:textId="77777777" w:rsidTr="00F601C2">
        <w:tc>
          <w:tcPr>
            <w:tcW w:w="3539" w:type="dxa"/>
          </w:tcPr>
          <w:p w14:paraId="3B9B9AF9"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Eintritt</w:t>
            </w:r>
          </w:p>
        </w:tc>
        <w:tc>
          <w:tcPr>
            <w:tcW w:w="5516" w:type="dxa"/>
          </w:tcPr>
          <w:p w14:paraId="034D6CA1" w14:textId="77777777" w:rsidR="00AB340B" w:rsidRPr="00044AD3" w:rsidRDefault="00AB340B" w:rsidP="00F601C2">
            <w:pPr>
              <w:rPr>
                <w:rFonts w:ascii="Avenir Next LT Pro" w:hAnsi="Avenir Next LT Pro" w:cs="Calibri"/>
                <w:color w:val="000000" w:themeColor="text1"/>
                <w:szCs w:val="20"/>
              </w:rPr>
            </w:pPr>
            <w:r w:rsidRPr="00044AD3">
              <w:rPr>
                <w:rFonts w:ascii="Avenir Next LT Pro" w:hAnsi="Avenir Next LT Pro" w:cs="Calibri"/>
                <w:color w:val="000000" w:themeColor="text1"/>
                <w:szCs w:val="20"/>
              </w:rPr>
              <w:t>Wechselausstellung</w:t>
            </w:r>
          </w:p>
          <w:p w14:paraId="77F342AD" w14:textId="4C4D0B9E" w:rsidR="00AB340B" w:rsidRPr="00044AD3" w:rsidRDefault="00AB340B" w:rsidP="00F601C2">
            <w:pPr>
              <w:rPr>
                <w:rFonts w:ascii="Avenir Next LT Pro" w:hAnsi="Avenir Next LT Pro" w:cs="Calibri"/>
                <w:color w:val="000000" w:themeColor="text1"/>
                <w:szCs w:val="20"/>
              </w:rPr>
            </w:pPr>
            <w:r w:rsidRPr="00044AD3">
              <w:rPr>
                <w:rFonts w:ascii="Avenir Next LT Pro" w:hAnsi="Avenir Next LT Pro" w:cs="Calibri"/>
                <w:color w:val="000000" w:themeColor="text1"/>
                <w:szCs w:val="20"/>
              </w:rPr>
              <w:t xml:space="preserve">3€ ermäßigt | 6€ regulär </w:t>
            </w:r>
          </w:p>
          <w:p w14:paraId="42C38FE8" w14:textId="77777777" w:rsidR="00AB340B" w:rsidRPr="00044AD3" w:rsidRDefault="00AB340B" w:rsidP="00F601C2">
            <w:pPr>
              <w:rPr>
                <w:rFonts w:ascii="Avenir Next LT Pro" w:hAnsi="Avenir Next LT Pro" w:cs="Calibri"/>
                <w:color w:val="000000" w:themeColor="text1"/>
                <w:szCs w:val="20"/>
              </w:rPr>
            </w:pPr>
          </w:p>
          <w:p w14:paraId="08E4CFF7" w14:textId="4D0AE962" w:rsidR="00AB340B" w:rsidRPr="00044AD3" w:rsidRDefault="00AB340B" w:rsidP="00F601C2">
            <w:pPr>
              <w:rPr>
                <w:rFonts w:ascii="Avenir Next LT Pro" w:hAnsi="Avenir Next LT Pro" w:cs="Calibri"/>
                <w:color w:val="000000" w:themeColor="text1"/>
                <w:szCs w:val="20"/>
              </w:rPr>
            </w:pPr>
            <w:r w:rsidRPr="00044AD3">
              <w:rPr>
                <w:rFonts w:ascii="Avenir Next LT Pro" w:hAnsi="Avenir Next LT Pro" w:cs="Calibri"/>
                <w:color w:val="000000" w:themeColor="text1"/>
                <w:szCs w:val="20"/>
              </w:rPr>
              <w:t xml:space="preserve">Kombiticket Wechselausstellung und Dauerausstellung </w:t>
            </w:r>
          </w:p>
          <w:p w14:paraId="39B3CD1B" w14:textId="63748A26" w:rsidR="00AB340B" w:rsidRPr="00044AD3" w:rsidRDefault="00AB340B" w:rsidP="00F601C2">
            <w:pPr>
              <w:rPr>
                <w:rFonts w:ascii="Avenir Next LT Pro" w:hAnsi="Avenir Next LT Pro" w:cs="Calibri"/>
                <w:color w:val="000000" w:themeColor="text1"/>
                <w:szCs w:val="20"/>
              </w:rPr>
            </w:pPr>
            <w:r w:rsidRPr="00044AD3">
              <w:rPr>
                <w:rFonts w:ascii="Avenir Next LT Pro" w:hAnsi="Avenir Next LT Pro" w:cs="Calibri"/>
                <w:color w:val="000000" w:themeColor="text1"/>
                <w:szCs w:val="20"/>
              </w:rPr>
              <w:t>5€ ermäßigt und 8€ regulär</w:t>
            </w:r>
          </w:p>
          <w:p w14:paraId="5B95122E" w14:textId="5DC8B5CC" w:rsidR="00E4432F" w:rsidRPr="00044AD3" w:rsidRDefault="00AB340B" w:rsidP="00F601C2">
            <w:pPr>
              <w:rPr>
                <w:rFonts w:ascii="Avenir Next LT Pro" w:hAnsi="Avenir Next LT Pro" w:cs="Calibri"/>
                <w:color w:val="000000" w:themeColor="text1"/>
                <w:szCs w:val="20"/>
              </w:rPr>
            </w:pPr>
            <w:r w:rsidRPr="00044AD3">
              <w:rPr>
                <w:rFonts w:ascii="Avenir Next LT Pro" w:hAnsi="Avenir Next LT Pro" w:cs="Calibri"/>
                <w:color w:val="000000" w:themeColor="text1"/>
                <w:szCs w:val="20"/>
              </w:rPr>
              <w:t xml:space="preserve"> </w:t>
            </w:r>
          </w:p>
        </w:tc>
      </w:tr>
      <w:tr w:rsidR="00DD25C6" w:rsidRPr="00044AD3" w14:paraId="1EBF1899" w14:textId="77777777" w:rsidTr="00F601C2">
        <w:tc>
          <w:tcPr>
            <w:tcW w:w="3539" w:type="dxa"/>
          </w:tcPr>
          <w:p w14:paraId="153C634B" w14:textId="620AEB86" w:rsidR="00DD25C6" w:rsidRPr="00044AD3" w:rsidRDefault="00DD25C6" w:rsidP="00F25992">
            <w:pPr>
              <w:jc w:val="right"/>
              <w:rPr>
                <w:rFonts w:ascii="Avenir Next LT Pro" w:hAnsi="Avenir Next LT Pro" w:cs="Calibri"/>
                <w:b/>
                <w:bCs/>
                <w:szCs w:val="20"/>
              </w:rPr>
            </w:pPr>
            <w:r w:rsidRPr="00044AD3">
              <w:rPr>
                <w:rFonts w:ascii="Avenir Next LT Pro" w:hAnsi="Avenir Next LT Pro" w:cs="Calibri"/>
                <w:b/>
                <w:bCs/>
                <w:szCs w:val="20"/>
              </w:rPr>
              <w:t>Bespielte qm-Zahl</w:t>
            </w:r>
          </w:p>
        </w:tc>
        <w:tc>
          <w:tcPr>
            <w:tcW w:w="5516" w:type="dxa"/>
          </w:tcPr>
          <w:p w14:paraId="48B9E626" w14:textId="7989A545" w:rsidR="00DD25C6" w:rsidRPr="00044AD3" w:rsidRDefault="00DD25C6" w:rsidP="00F601C2">
            <w:pPr>
              <w:rPr>
                <w:rFonts w:ascii="Avenir Next LT Pro" w:hAnsi="Avenir Next LT Pro" w:cs="Calibri"/>
                <w:szCs w:val="20"/>
              </w:rPr>
            </w:pPr>
            <w:r w:rsidRPr="00044AD3">
              <w:rPr>
                <w:rFonts w:ascii="Avenir Next LT Pro" w:hAnsi="Avenir Next LT Pro" w:cs="Calibri"/>
                <w:szCs w:val="20"/>
              </w:rPr>
              <w:t>1</w:t>
            </w:r>
            <w:r w:rsidR="00C3061F">
              <w:rPr>
                <w:rFonts w:ascii="Avenir Next LT Pro" w:hAnsi="Avenir Next LT Pro" w:cs="Calibri"/>
                <w:szCs w:val="20"/>
              </w:rPr>
              <w:t>0</w:t>
            </w:r>
            <w:r w:rsidRPr="00044AD3">
              <w:rPr>
                <w:rFonts w:ascii="Avenir Next LT Pro" w:hAnsi="Avenir Next LT Pro" w:cs="Calibri"/>
                <w:szCs w:val="20"/>
              </w:rPr>
              <w:t>0qm</w:t>
            </w:r>
          </w:p>
        </w:tc>
      </w:tr>
      <w:tr w:rsidR="00DD25C6" w:rsidRPr="00044AD3" w14:paraId="72BC294B" w14:textId="77777777" w:rsidTr="00F601C2">
        <w:tc>
          <w:tcPr>
            <w:tcW w:w="3539" w:type="dxa"/>
          </w:tcPr>
          <w:p w14:paraId="4C4FB724" w14:textId="36D1DD1D" w:rsidR="00DD25C6" w:rsidRPr="00044AD3" w:rsidRDefault="00DD25C6" w:rsidP="00F25992">
            <w:pPr>
              <w:jc w:val="right"/>
              <w:rPr>
                <w:rFonts w:ascii="Avenir Next LT Pro" w:hAnsi="Avenir Next LT Pro" w:cs="Calibri"/>
                <w:b/>
                <w:bCs/>
                <w:szCs w:val="20"/>
              </w:rPr>
            </w:pPr>
            <w:r w:rsidRPr="00044AD3">
              <w:rPr>
                <w:rFonts w:ascii="Avenir Next LT Pro" w:hAnsi="Avenir Next LT Pro" w:cs="Calibri"/>
                <w:b/>
                <w:bCs/>
                <w:szCs w:val="20"/>
              </w:rPr>
              <w:t>Medien</w:t>
            </w:r>
          </w:p>
        </w:tc>
        <w:tc>
          <w:tcPr>
            <w:tcW w:w="5516" w:type="dxa"/>
          </w:tcPr>
          <w:p w14:paraId="2931B366" w14:textId="728CEFE6" w:rsidR="00DD25C6" w:rsidRPr="00044AD3" w:rsidRDefault="00C3061F" w:rsidP="00F601C2">
            <w:pPr>
              <w:rPr>
                <w:rFonts w:ascii="Avenir Next LT Pro" w:hAnsi="Avenir Next LT Pro" w:cs="Calibri"/>
                <w:szCs w:val="20"/>
              </w:rPr>
            </w:pPr>
            <w:r>
              <w:rPr>
                <w:rFonts w:ascii="Avenir Next LT Pro" w:hAnsi="Avenir Next LT Pro" w:cs="Calibri"/>
                <w:szCs w:val="20"/>
              </w:rPr>
              <w:t>2</w:t>
            </w:r>
            <w:r w:rsidR="00DD25C6" w:rsidRPr="00044AD3">
              <w:rPr>
                <w:rFonts w:ascii="Avenir Next LT Pro" w:hAnsi="Avenir Next LT Pro" w:cs="Calibri"/>
                <w:szCs w:val="20"/>
              </w:rPr>
              <w:t xml:space="preserve"> Videoinstallationen; </w:t>
            </w:r>
            <w:r>
              <w:rPr>
                <w:rFonts w:ascii="Avenir Next LT Pro" w:hAnsi="Avenir Next LT Pro" w:cs="Calibri"/>
                <w:szCs w:val="20"/>
              </w:rPr>
              <w:t>2</w:t>
            </w:r>
            <w:r w:rsidR="00DD25C6" w:rsidRPr="00044AD3">
              <w:rPr>
                <w:rFonts w:ascii="Avenir Next LT Pro" w:hAnsi="Avenir Next LT Pro" w:cs="Calibri"/>
                <w:szCs w:val="20"/>
              </w:rPr>
              <w:t xml:space="preserve"> Audiostation</w:t>
            </w:r>
            <w:r>
              <w:rPr>
                <w:rFonts w:ascii="Avenir Next LT Pro" w:hAnsi="Avenir Next LT Pro" w:cs="Calibri"/>
                <w:szCs w:val="20"/>
              </w:rPr>
              <w:t>en</w:t>
            </w:r>
            <w:r w:rsidR="00DD25C6" w:rsidRPr="00044AD3">
              <w:rPr>
                <w:rFonts w:ascii="Avenir Next LT Pro" w:hAnsi="Avenir Next LT Pro" w:cs="Calibri"/>
                <w:szCs w:val="20"/>
              </w:rPr>
              <w:t xml:space="preserve">; </w:t>
            </w:r>
          </w:p>
        </w:tc>
      </w:tr>
      <w:tr w:rsidR="00DD25C6" w:rsidRPr="00044AD3" w14:paraId="252F8ED5" w14:textId="77777777" w:rsidTr="00F601C2">
        <w:tc>
          <w:tcPr>
            <w:tcW w:w="3539" w:type="dxa"/>
          </w:tcPr>
          <w:p w14:paraId="17FB9C7F" w14:textId="38268DFE" w:rsidR="00DD25C6" w:rsidRPr="00044AD3" w:rsidRDefault="00DD25C6" w:rsidP="00F25992">
            <w:pPr>
              <w:jc w:val="right"/>
              <w:rPr>
                <w:rFonts w:ascii="Avenir Next LT Pro" w:hAnsi="Avenir Next LT Pro" w:cs="Calibri"/>
                <w:b/>
                <w:bCs/>
                <w:szCs w:val="20"/>
              </w:rPr>
            </w:pPr>
            <w:proofErr w:type="spellStart"/>
            <w:r w:rsidRPr="00044AD3">
              <w:rPr>
                <w:rFonts w:ascii="Avenir Next LT Pro" w:hAnsi="Avenir Next LT Pro" w:cs="Calibri"/>
                <w:b/>
                <w:bCs/>
                <w:szCs w:val="20"/>
              </w:rPr>
              <w:t>Stationenzahl</w:t>
            </w:r>
            <w:proofErr w:type="spellEnd"/>
          </w:p>
        </w:tc>
        <w:tc>
          <w:tcPr>
            <w:tcW w:w="5516" w:type="dxa"/>
          </w:tcPr>
          <w:p w14:paraId="2AAF612C" w14:textId="72948DDC" w:rsidR="00DD25C6" w:rsidRPr="00044AD3" w:rsidRDefault="00C3061F" w:rsidP="00F601C2">
            <w:pPr>
              <w:rPr>
                <w:rFonts w:ascii="Avenir Next LT Pro" w:hAnsi="Avenir Next LT Pro" w:cs="Calibri"/>
                <w:szCs w:val="20"/>
              </w:rPr>
            </w:pPr>
            <w:r>
              <w:rPr>
                <w:rFonts w:ascii="Avenir Next LT Pro" w:hAnsi="Avenir Next LT Pro" w:cs="Calibri"/>
                <w:szCs w:val="20"/>
              </w:rPr>
              <w:t>9</w:t>
            </w:r>
          </w:p>
        </w:tc>
      </w:tr>
      <w:tr w:rsidR="00E4432F" w:rsidRPr="00044AD3" w14:paraId="26DB17DB" w14:textId="77777777" w:rsidTr="00F601C2">
        <w:tc>
          <w:tcPr>
            <w:tcW w:w="3539" w:type="dxa"/>
          </w:tcPr>
          <w:p w14:paraId="4B98A8F1"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Website</w:t>
            </w:r>
          </w:p>
        </w:tc>
        <w:tc>
          <w:tcPr>
            <w:tcW w:w="5516" w:type="dxa"/>
          </w:tcPr>
          <w:p w14:paraId="3D19B3F9" w14:textId="2ADB3A95" w:rsidR="00E4432F" w:rsidRPr="00044AD3" w:rsidRDefault="00AB340B" w:rsidP="00F601C2">
            <w:pPr>
              <w:rPr>
                <w:rFonts w:ascii="Avenir Next LT Pro" w:hAnsi="Avenir Next LT Pro" w:cs="Calibri"/>
                <w:szCs w:val="20"/>
              </w:rPr>
            </w:pPr>
            <w:r w:rsidRPr="0020792E">
              <w:rPr>
                <w:rFonts w:ascii="Avenir Next LT Pro" w:hAnsi="Avenir Next LT Pro" w:cs="Calibri"/>
                <w:szCs w:val="20"/>
              </w:rPr>
              <w:t>https://www.juedisches-museum.org/</w:t>
            </w:r>
            <w:r w:rsidR="0020792E">
              <w:rPr>
                <w:rFonts w:ascii="Avenir Next LT Pro" w:hAnsi="Avenir Next LT Pro" w:cs="Calibri"/>
                <w:szCs w:val="20"/>
              </w:rPr>
              <w:t>raub</w:t>
            </w:r>
            <w:r w:rsidR="0020792E" w:rsidRPr="00044AD3">
              <w:rPr>
                <w:rFonts w:ascii="Avenir Next LT Pro" w:hAnsi="Avenir Next LT Pro" w:cs="Calibri"/>
                <w:szCs w:val="20"/>
              </w:rPr>
              <w:t xml:space="preserve"> </w:t>
            </w:r>
          </w:p>
          <w:p w14:paraId="3A95FB6B" w14:textId="6BADB32E" w:rsidR="00AB340B" w:rsidRPr="00044AD3" w:rsidRDefault="00AB340B" w:rsidP="00F601C2">
            <w:pPr>
              <w:rPr>
                <w:rFonts w:ascii="Avenir Next LT Pro" w:hAnsi="Avenir Next LT Pro" w:cs="Calibri"/>
                <w:color w:val="000000" w:themeColor="text1"/>
                <w:szCs w:val="20"/>
              </w:rPr>
            </w:pPr>
          </w:p>
        </w:tc>
      </w:tr>
      <w:tr w:rsidR="00E4432F" w:rsidRPr="00044AD3" w14:paraId="1DD20F8F" w14:textId="77777777" w:rsidTr="00F601C2">
        <w:tc>
          <w:tcPr>
            <w:tcW w:w="3539" w:type="dxa"/>
          </w:tcPr>
          <w:p w14:paraId="3E2EFA2F" w14:textId="77777777" w:rsidR="00E4432F" w:rsidRPr="00044AD3" w:rsidRDefault="00E4432F" w:rsidP="00F25992">
            <w:pPr>
              <w:jc w:val="right"/>
              <w:rPr>
                <w:rFonts w:ascii="Avenir Next LT Pro" w:hAnsi="Avenir Next LT Pro" w:cs="Calibri"/>
                <w:b/>
                <w:bCs/>
                <w:szCs w:val="20"/>
              </w:rPr>
            </w:pPr>
            <w:proofErr w:type="spellStart"/>
            <w:r w:rsidRPr="00044AD3">
              <w:rPr>
                <w:rFonts w:ascii="Avenir Next LT Pro" w:hAnsi="Avenir Next LT Pro" w:cs="Calibri"/>
                <w:b/>
                <w:bCs/>
                <w:szCs w:val="20"/>
              </w:rPr>
              <w:t>Social</w:t>
            </w:r>
            <w:proofErr w:type="spellEnd"/>
            <w:r w:rsidRPr="00044AD3">
              <w:rPr>
                <w:rFonts w:ascii="Avenir Next LT Pro" w:hAnsi="Avenir Next LT Pro" w:cs="Calibri"/>
                <w:b/>
                <w:bCs/>
                <w:szCs w:val="20"/>
              </w:rPr>
              <w:t xml:space="preserve"> Media</w:t>
            </w:r>
          </w:p>
        </w:tc>
        <w:tc>
          <w:tcPr>
            <w:tcW w:w="5516" w:type="dxa"/>
          </w:tcPr>
          <w:p w14:paraId="3E92FA8B" w14:textId="77777777" w:rsidR="00E4432F" w:rsidRPr="00C026F3" w:rsidRDefault="00E4432F" w:rsidP="00F601C2">
            <w:pPr>
              <w:rPr>
                <w:rFonts w:ascii="Avenir Next LT Pro" w:hAnsi="Avenir Next LT Pro" w:cs="Calibri"/>
                <w:szCs w:val="20"/>
              </w:rPr>
            </w:pPr>
            <w:r w:rsidRPr="00C026F3">
              <w:rPr>
                <w:rFonts w:ascii="Avenir Next LT Pro" w:hAnsi="Avenir Next LT Pro" w:cs="Calibri"/>
                <w:szCs w:val="20"/>
              </w:rPr>
              <w:t>Instagram: @juedischesmuseumfranken</w:t>
            </w:r>
          </w:p>
          <w:p w14:paraId="719545D3" w14:textId="77777777" w:rsidR="00E4432F" w:rsidRPr="00C026F3" w:rsidRDefault="00E4432F" w:rsidP="00F601C2">
            <w:pPr>
              <w:rPr>
                <w:rFonts w:ascii="Avenir Next LT Pro" w:hAnsi="Avenir Next LT Pro" w:cs="Calibri"/>
                <w:bCs/>
                <w:szCs w:val="20"/>
              </w:rPr>
            </w:pPr>
            <w:r w:rsidRPr="00C026F3">
              <w:rPr>
                <w:rFonts w:ascii="Avenir Next LT Pro" w:hAnsi="Avenir Next LT Pro" w:cs="Calibri"/>
                <w:bCs/>
                <w:szCs w:val="20"/>
              </w:rPr>
              <w:t>#</w:t>
            </w:r>
            <w:r w:rsidR="00C3061F" w:rsidRPr="00C026F3">
              <w:rPr>
                <w:rFonts w:ascii="Avenir Next LT Pro" w:hAnsi="Avenir Next LT Pro" w:cs="Calibri"/>
                <w:bCs/>
                <w:szCs w:val="20"/>
              </w:rPr>
              <w:t>shitstorm</w:t>
            </w:r>
          </w:p>
          <w:p w14:paraId="27A270E7" w14:textId="452A3C37" w:rsidR="00C3061F" w:rsidRPr="00C026F3" w:rsidRDefault="00C3061F" w:rsidP="00C3061F">
            <w:pPr>
              <w:rPr>
                <w:rFonts w:ascii="Avenir Next LT Pro" w:hAnsi="Avenir Next LT Pro" w:cs="Calibri"/>
                <w:bCs/>
                <w:szCs w:val="20"/>
              </w:rPr>
            </w:pPr>
            <w:r w:rsidRPr="00C026F3">
              <w:rPr>
                <w:rFonts w:ascii="Avenir Next LT Pro" w:hAnsi="Avenir Next LT Pro" w:cs="Calibri"/>
                <w:bCs/>
                <w:szCs w:val="20"/>
              </w:rPr>
              <w:t xml:space="preserve">Facebook: </w:t>
            </w:r>
            <w:proofErr w:type="spellStart"/>
            <w:r w:rsidRPr="00C026F3">
              <w:rPr>
                <w:rFonts w:ascii="Avenir Next LT Pro" w:hAnsi="Avenir Next LT Pro" w:cs="Calibri"/>
                <w:bCs/>
                <w:szCs w:val="20"/>
              </w:rPr>
              <w:t>juedischesmuseumfranken</w:t>
            </w:r>
            <w:proofErr w:type="spellEnd"/>
          </w:p>
        </w:tc>
      </w:tr>
      <w:tr w:rsidR="00E4432F" w:rsidRPr="00044AD3" w14:paraId="4DF460E5" w14:textId="77777777" w:rsidTr="00F601C2">
        <w:tc>
          <w:tcPr>
            <w:tcW w:w="3539" w:type="dxa"/>
          </w:tcPr>
          <w:p w14:paraId="1EAB98EC"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Projektträger</w:t>
            </w:r>
          </w:p>
        </w:tc>
        <w:tc>
          <w:tcPr>
            <w:tcW w:w="5516" w:type="dxa"/>
          </w:tcPr>
          <w:p w14:paraId="38166383" w14:textId="77777777" w:rsidR="00E4432F" w:rsidRPr="00044AD3" w:rsidRDefault="00E4432F" w:rsidP="00F601C2">
            <w:pPr>
              <w:rPr>
                <w:rFonts w:ascii="Avenir Next LT Pro" w:hAnsi="Avenir Next LT Pro" w:cs="Calibri"/>
                <w:szCs w:val="20"/>
              </w:rPr>
            </w:pPr>
            <w:r w:rsidRPr="00044AD3">
              <w:rPr>
                <w:rFonts w:ascii="Avenir Next LT Pro" w:hAnsi="Avenir Next LT Pro" w:cs="Calibri"/>
                <w:szCs w:val="20"/>
              </w:rPr>
              <w:t>Eine Ausstellung des Jüdischen Museums Franken</w:t>
            </w:r>
          </w:p>
        </w:tc>
      </w:tr>
      <w:tr w:rsidR="00E4432F" w:rsidRPr="00044AD3" w14:paraId="4A42184D" w14:textId="77777777" w:rsidTr="00F601C2">
        <w:tc>
          <w:tcPr>
            <w:tcW w:w="3539" w:type="dxa"/>
          </w:tcPr>
          <w:p w14:paraId="333615E5" w14:textId="07D289A9" w:rsidR="00E4432F" w:rsidRPr="00044AD3" w:rsidRDefault="00C3061F" w:rsidP="00F25992">
            <w:pPr>
              <w:jc w:val="right"/>
              <w:rPr>
                <w:rFonts w:ascii="Avenir Next LT Pro" w:hAnsi="Avenir Next LT Pro" w:cs="Calibri"/>
                <w:b/>
                <w:bCs/>
                <w:szCs w:val="20"/>
              </w:rPr>
            </w:pPr>
            <w:r>
              <w:rPr>
                <w:rFonts w:ascii="Avenir Next LT Pro" w:hAnsi="Avenir Next LT Pro" w:cs="Calibri"/>
                <w:b/>
                <w:bCs/>
                <w:szCs w:val="20"/>
              </w:rPr>
              <w:t>Kuratorin</w:t>
            </w:r>
          </w:p>
        </w:tc>
        <w:tc>
          <w:tcPr>
            <w:tcW w:w="5516" w:type="dxa"/>
          </w:tcPr>
          <w:p w14:paraId="3CF2D0D4" w14:textId="77777777" w:rsidR="00E4432F" w:rsidRPr="00044AD3" w:rsidRDefault="00E4432F" w:rsidP="00F601C2">
            <w:pPr>
              <w:rPr>
                <w:rFonts w:ascii="Avenir Next LT Pro" w:hAnsi="Avenir Next LT Pro" w:cs="Calibri"/>
                <w:szCs w:val="20"/>
              </w:rPr>
            </w:pPr>
            <w:r w:rsidRPr="00044AD3">
              <w:rPr>
                <w:rFonts w:ascii="Avenir Next LT Pro" w:hAnsi="Avenir Next LT Pro" w:cs="Calibri"/>
                <w:szCs w:val="20"/>
              </w:rPr>
              <w:t>Daniela F. Eisenstein</w:t>
            </w:r>
          </w:p>
        </w:tc>
      </w:tr>
      <w:tr w:rsidR="00E4432F" w:rsidRPr="00044AD3" w14:paraId="56C25CE2" w14:textId="77777777" w:rsidTr="00F601C2">
        <w:tc>
          <w:tcPr>
            <w:tcW w:w="3539" w:type="dxa"/>
          </w:tcPr>
          <w:p w14:paraId="66F9726C"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Grafik</w:t>
            </w:r>
          </w:p>
        </w:tc>
        <w:tc>
          <w:tcPr>
            <w:tcW w:w="5516" w:type="dxa"/>
          </w:tcPr>
          <w:p w14:paraId="0AA77F11" w14:textId="39520B8E" w:rsidR="00E4432F" w:rsidRPr="00044AD3" w:rsidRDefault="00E4432F" w:rsidP="00F601C2">
            <w:pPr>
              <w:rPr>
                <w:rFonts w:ascii="Avenir Next LT Pro" w:hAnsi="Avenir Next LT Pro" w:cs="Calibri"/>
                <w:szCs w:val="20"/>
              </w:rPr>
            </w:pPr>
            <w:r w:rsidRPr="00044AD3">
              <w:rPr>
                <w:rFonts w:ascii="Avenir Next LT Pro" w:hAnsi="Avenir Next LT Pro" w:cs="Calibri"/>
                <w:szCs w:val="20"/>
              </w:rPr>
              <w:t xml:space="preserve">Katja Raithel, </w:t>
            </w:r>
            <w:proofErr w:type="spellStart"/>
            <w:r w:rsidRPr="00044AD3">
              <w:rPr>
                <w:rFonts w:ascii="Avenir Next LT Pro" w:hAnsi="Avenir Next LT Pro" w:cs="Calibri"/>
                <w:szCs w:val="20"/>
              </w:rPr>
              <w:t>zurgestaltung</w:t>
            </w:r>
            <w:proofErr w:type="spellEnd"/>
            <w:r w:rsidRPr="00044AD3">
              <w:rPr>
                <w:rFonts w:ascii="Avenir Next LT Pro" w:hAnsi="Avenir Next LT Pro" w:cs="Calibri"/>
                <w:szCs w:val="20"/>
              </w:rPr>
              <w:t>, Nürnberg</w:t>
            </w:r>
          </w:p>
        </w:tc>
      </w:tr>
      <w:tr w:rsidR="00F25992" w:rsidRPr="00044AD3" w14:paraId="79F3FBBC" w14:textId="77777777" w:rsidTr="00F601C2">
        <w:tc>
          <w:tcPr>
            <w:tcW w:w="3539" w:type="dxa"/>
          </w:tcPr>
          <w:p w14:paraId="44BA3098" w14:textId="1693E896" w:rsidR="00F25992" w:rsidRPr="00044AD3" w:rsidRDefault="00F25992" w:rsidP="00F25992">
            <w:pPr>
              <w:jc w:val="right"/>
              <w:rPr>
                <w:rFonts w:ascii="Avenir Next LT Pro" w:hAnsi="Avenir Next LT Pro" w:cs="Calibri"/>
                <w:b/>
                <w:bCs/>
                <w:szCs w:val="20"/>
              </w:rPr>
            </w:pPr>
            <w:r w:rsidRPr="00044AD3">
              <w:rPr>
                <w:rFonts w:ascii="Avenir Next LT Pro" w:hAnsi="Avenir Next LT Pro" w:cs="Calibri"/>
                <w:b/>
                <w:bCs/>
                <w:szCs w:val="20"/>
              </w:rPr>
              <w:t>Leihgeber</w:t>
            </w:r>
          </w:p>
        </w:tc>
        <w:tc>
          <w:tcPr>
            <w:tcW w:w="5516" w:type="dxa"/>
          </w:tcPr>
          <w:p w14:paraId="35E6FFE6" w14:textId="031948D5" w:rsidR="00F25992" w:rsidRPr="00044AD3" w:rsidRDefault="00C3061F" w:rsidP="00F601C2">
            <w:pPr>
              <w:rPr>
                <w:rFonts w:ascii="Avenir Next LT Pro" w:hAnsi="Avenir Next LT Pro" w:cs="Calibri"/>
                <w:szCs w:val="20"/>
                <w:lang w:bidi="he-IL"/>
              </w:rPr>
            </w:pPr>
            <w:r>
              <w:rPr>
                <w:rFonts w:ascii="Avenir Next LT Pro" w:hAnsi="Avenir Next LT Pro" w:cs="Calibri"/>
                <w:szCs w:val="20"/>
                <w:lang w:bidi="he-IL"/>
              </w:rPr>
              <w:t xml:space="preserve">Faye </w:t>
            </w:r>
            <w:proofErr w:type="spellStart"/>
            <w:r>
              <w:rPr>
                <w:rFonts w:ascii="Avenir Next LT Pro" w:hAnsi="Avenir Next LT Pro" w:cs="Calibri"/>
                <w:szCs w:val="20"/>
                <w:lang w:bidi="he-IL"/>
              </w:rPr>
              <w:t>Dottheim</w:t>
            </w:r>
            <w:proofErr w:type="spellEnd"/>
            <w:r>
              <w:rPr>
                <w:rFonts w:ascii="Avenir Next LT Pro" w:hAnsi="Avenir Next LT Pro" w:cs="Calibri"/>
                <w:szCs w:val="20"/>
                <w:lang w:bidi="he-IL"/>
              </w:rPr>
              <w:t xml:space="preserve"> Brooks; Jüdisches Museum Frankfurt</w:t>
            </w:r>
            <w:r w:rsidR="00F25992" w:rsidRPr="00044AD3">
              <w:rPr>
                <w:rFonts w:ascii="Avenir Next LT Pro" w:hAnsi="Avenir Next LT Pro" w:cs="Calibri"/>
                <w:color w:val="000000"/>
                <w:szCs w:val="20"/>
                <w:lang w:bidi="he-IL"/>
              </w:rPr>
              <w:t xml:space="preserve"> </w:t>
            </w:r>
          </w:p>
        </w:tc>
      </w:tr>
      <w:tr w:rsidR="00F25992" w:rsidRPr="00044AD3" w14:paraId="6AA18459" w14:textId="77777777" w:rsidTr="00F601C2">
        <w:tc>
          <w:tcPr>
            <w:tcW w:w="3539" w:type="dxa"/>
          </w:tcPr>
          <w:p w14:paraId="1C146454" w14:textId="48087BA4" w:rsidR="00F25992" w:rsidRPr="00044AD3" w:rsidRDefault="00F25992" w:rsidP="00F25992">
            <w:pPr>
              <w:jc w:val="right"/>
              <w:rPr>
                <w:rFonts w:ascii="Avenir Next LT Pro" w:hAnsi="Avenir Next LT Pro" w:cs="Calibri"/>
                <w:b/>
                <w:bCs/>
                <w:szCs w:val="20"/>
              </w:rPr>
            </w:pPr>
            <w:r w:rsidRPr="00044AD3">
              <w:rPr>
                <w:rFonts w:ascii="Avenir Next LT Pro" w:hAnsi="Avenir Next LT Pro" w:cs="Calibri"/>
                <w:b/>
                <w:bCs/>
                <w:szCs w:val="20"/>
              </w:rPr>
              <w:t>Wiss. Beratung</w:t>
            </w:r>
          </w:p>
        </w:tc>
        <w:tc>
          <w:tcPr>
            <w:tcW w:w="5516" w:type="dxa"/>
          </w:tcPr>
          <w:p w14:paraId="5559A1D0" w14:textId="72DB5500" w:rsidR="00F25992" w:rsidRPr="00044AD3" w:rsidRDefault="00C3061F" w:rsidP="00F25992">
            <w:pPr>
              <w:rPr>
                <w:rFonts w:ascii="Avenir Next LT Pro" w:hAnsi="Avenir Next LT Pro" w:cs="Calibri"/>
                <w:color w:val="000000"/>
                <w:szCs w:val="20"/>
                <w:lang w:bidi="he-IL"/>
              </w:rPr>
            </w:pPr>
            <w:r>
              <w:rPr>
                <w:rFonts w:ascii="Avenir Next LT Pro" w:hAnsi="Avenir Next LT Pro" w:cs="Calibri"/>
                <w:szCs w:val="20"/>
                <w:lang w:bidi="he-IL"/>
              </w:rPr>
              <w:t xml:space="preserve">Dr. Eckart </w:t>
            </w:r>
            <w:proofErr w:type="spellStart"/>
            <w:r>
              <w:rPr>
                <w:rFonts w:ascii="Avenir Next LT Pro" w:hAnsi="Avenir Next LT Pro" w:cs="Calibri"/>
                <w:szCs w:val="20"/>
                <w:lang w:bidi="he-IL"/>
              </w:rPr>
              <w:t>Dietzfelbinger</w:t>
            </w:r>
            <w:proofErr w:type="spellEnd"/>
          </w:p>
        </w:tc>
      </w:tr>
      <w:tr w:rsidR="00E4432F" w:rsidRPr="00044AD3" w14:paraId="0ABC8141" w14:textId="77777777" w:rsidTr="00F601C2">
        <w:tc>
          <w:tcPr>
            <w:tcW w:w="3539" w:type="dxa"/>
          </w:tcPr>
          <w:p w14:paraId="79721C4B"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Sammlungsbetreuung</w:t>
            </w:r>
          </w:p>
        </w:tc>
        <w:tc>
          <w:tcPr>
            <w:tcW w:w="5516" w:type="dxa"/>
          </w:tcPr>
          <w:p w14:paraId="29B4736A" w14:textId="72683059" w:rsidR="00E4432F" w:rsidRPr="00044AD3" w:rsidRDefault="00C3061F" w:rsidP="00F601C2">
            <w:pPr>
              <w:rPr>
                <w:rFonts w:ascii="Avenir Next LT Pro" w:hAnsi="Avenir Next LT Pro" w:cs="Calibri"/>
                <w:szCs w:val="20"/>
              </w:rPr>
            </w:pPr>
            <w:r>
              <w:rPr>
                <w:rFonts w:ascii="Avenir Next LT Pro" w:hAnsi="Avenir Next LT Pro" w:cs="Calibri"/>
                <w:szCs w:val="20"/>
              </w:rPr>
              <w:t>Julia Hampel, Sabine Roth</w:t>
            </w:r>
          </w:p>
        </w:tc>
      </w:tr>
      <w:tr w:rsidR="00F25992" w:rsidRPr="00044AD3" w14:paraId="0B6EC0BC" w14:textId="77777777" w:rsidTr="00F601C2">
        <w:tc>
          <w:tcPr>
            <w:tcW w:w="3539" w:type="dxa"/>
          </w:tcPr>
          <w:p w14:paraId="1198ECAF" w14:textId="7C2F5051" w:rsidR="00F25992" w:rsidRPr="00044AD3" w:rsidRDefault="00F25992" w:rsidP="00F25992">
            <w:pPr>
              <w:jc w:val="right"/>
              <w:rPr>
                <w:rFonts w:ascii="Avenir Next LT Pro" w:hAnsi="Avenir Next LT Pro" w:cs="Calibri"/>
                <w:b/>
                <w:bCs/>
                <w:szCs w:val="20"/>
              </w:rPr>
            </w:pPr>
            <w:r w:rsidRPr="00044AD3">
              <w:rPr>
                <w:rFonts w:ascii="Avenir Next LT Pro" w:hAnsi="Avenir Next LT Pro" w:cs="Calibri"/>
                <w:b/>
                <w:bCs/>
                <w:szCs w:val="20"/>
              </w:rPr>
              <w:t>Medien</w:t>
            </w:r>
          </w:p>
        </w:tc>
        <w:tc>
          <w:tcPr>
            <w:tcW w:w="5516" w:type="dxa"/>
          </w:tcPr>
          <w:p w14:paraId="32BCAE12" w14:textId="4DF90771" w:rsidR="00F25992" w:rsidRPr="00044AD3" w:rsidRDefault="00F25992" w:rsidP="00F601C2">
            <w:pPr>
              <w:rPr>
                <w:rFonts w:ascii="Avenir Next LT Pro" w:hAnsi="Avenir Next LT Pro" w:cs="Calibri"/>
                <w:szCs w:val="20"/>
              </w:rPr>
            </w:pPr>
            <w:proofErr w:type="spellStart"/>
            <w:r w:rsidRPr="00044AD3">
              <w:rPr>
                <w:rFonts w:ascii="Avenir Next LT Pro" w:hAnsi="Avenir Next LT Pro" w:cs="Calibri"/>
                <w:szCs w:val="20"/>
              </w:rPr>
              <w:t>Jaggo</w:t>
            </w:r>
            <w:proofErr w:type="spellEnd"/>
            <w:r w:rsidRPr="00044AD3">
              <w:rPr>
                <w:rFonts w:ascii="Avenir Next LT Pro" w:hAnsi="Avenir Next LT Pro" w:cs="Calibri"/>
                <w:szCs w:val="20"/>
              </w:rPr>
              <w:t xml:space="preserve"> Medien GmbH, </w:t>
            </w:r>
            <w:proofErr w:type="spellStart"/>
            <w:r w:rsidRPr="00044AD3">
              <w:rPr>
                <w:rFonts w:ascii="Avenir Next LT Pro" w:hAnsi="Avenir Next LT Pro" w:cs="Calibri"/>
                <w:szCs w:val="20"/>
              </w:rPr>
              <w:t>Sinzing</w:t>
            </w:r>
            <w:proofErr w:type="spellEnd"/>
          </w:p>
        </w:tc>
      </w:tr>
      <w:tr w:rsidR="00F25992" w:rsidRPr="00044AD3" w14:paraId="05813064" w14:textId="77777777" w:rsidTr="00F601C2">
        <w:tc>
          <w:tcPr>
            <w:tcW w:w="3539" w:type="dxa"/>
          </w:tcPr>
          <w:p w14:paraId="0A3F600B" w14:textId="4C3CBA37" w:rsidR="00F25992" w:rsidRPr="00044AD3" w:rsidRDefault="00F25992" w:rsidP="00F25992">
            <w:pPr>
              <w:jc w:val="right"/>
              <w:rPr>
                <w:rFonts w:ascii="Avenir Next LT Pro" w:hAnsi="Avenir Next LT Pro" w:cs="Calibri"/>
                <w:b/>
                <w:bCs/>
                <w:szCs w:val="20"/>
              </w:rPr>
            </w:pPr>
            <w:r w:rsidRPr="00044AD3">
              <w:rPr>
                <w:rFonts w:ascii="Avenir Next LT Pro" w:hAnsi="Avenir Next LT Pro" w:cs="Calibri"/>
                <w:b/>
                <w:bCs/>
                <w:szCs w:val="20"/>
              </w:rPr>
              <w:t>Scanarbeiten</w:t>
            </w:r>
          </w:p>
        </w:tc>
        <w:tc>
          <w:tcPr>
            <w:tcW w:w="5516" w:type="dxa"/>
          </w:tcPr>
          <w:p w14:paraId="3C5434FA" w14:textId="37D661B6" w:rsidR="00F25992" w:rsidRPr="00044AD3" w:rsidRDefault="00F25992" w:rsidP="00F601C2">
            <w:pPr>
              <w:rPr>
                <w:rFonts w:ascii="Avenir Next LT Pro" w:hAnsi="Avenir Next LT Pro" w:cs="Calibri"/>
                <w:szCs w:val="20"/>
              </w:rPr>
            </w:pPr>
            <w:r w:rsidRPr="00044AD3">
              <w:rPr>
                <w:rFonts w:ascii="Avenir Next LT Pro" w:hAnsi="Avenir Next LT Pro" w:cs="Calibri"/>
                <w:szCs w:val="20"/>
              </w:rPr>
              <w:t>Lutz Trautvetter</w:t>
            </w:r>
          </w:p>
        </w:tc>
      </w:tr>
      <w:tr w:rsidR="00F25992" w:rsidRPr="00044AD3" w14:paraId="7B86A523" w14:textId="77777777" w:rsidTr="00F601C2">
        <w:tc>
          <w:tcPr>
            <w:tcW w:w="3539" w:type="dxa"/>
          </w:tcPr>
          <w:p w14:paraId="7E831C47" w14:textId="09068F3E" w:rsidR="00F25992" w:rsidRPr="00044AD3" w:rsidRDefault="00F25992" w:rsidP="00F25992">
            <w:pPr>
              <w:jc w:val="right"/>
              <w:rPr>
                <w:rFonts w:ascii="Avenir Next LT Pro" w:hAnsi="Avenir Next LT Pro" w:cs="Calibri"/>
                <w:b/>
                <w:bCs/>
                <w:szCs w:val="20"/>
              </w:rPr>
            </w:pPr>
            <w:r w:rsidRPr="00044AD3">
              <w:rPr>
                <w:rFonts w:ascii="Avenir Next LT Pro" w:hAnsi="Avenir Next LT Pro" w:cs="Calibri"/>
                <w:b/>
                <w:bCs/>
                <w:szCs w:val="20"/>
              </w:rPr>
              <w:t>Beschriftungen</w:t>
            </w:r>
          </w:p>
        </w:tc>
        <w:tc>
          <w:tcPr>
            <w:tcW w:w="5516" w:type="dxa"/>
          </w:tcPr>
          <w:p w14:paraId="06E0DCE3" w14:textId="2E0EE649" w:rsidR="00F25992" w:rsidRPr="00044AD3" w:rsidRDefault="00F25992" w:rsidP="00F601C2">
            <w:pPr>
              <w:rPr>
                <w:rFonts w:ascii="Avenir Next LT Pro" w:hAnsi="Avenir Next LT Pro" w:cs="Calibri"/>
                <w:szCs w:val="20"/>
              </w:rPr>
            </w:pPr>
            <w:proofErr w:type="spellStart"/>
            <w:r w:rsidRPr="00044AD3">
              <w:rPr>
                <w:rFonts w:ascii="Avenir Next LT Pro" w:hAnsi="Avenir Next LT Pro" w:cs="Calibri"/>
                <w:szCs w:val="20"/>
              </w:rPr>
              <w:t>hausel</w:t>
            </w:r>
            <w:proofErr w:type="spellEnd"/>
            <w:r w:rsidRPr="00044AD3">
              <w:rPr>
                <w:rFonts w:ascii="Avenir Next LT Pro" w:hAnsi="Avenir Next LT Pro" w:cs="Calibri"/>
                <w:szCs w:val="20"/>
              </w:rPr>
              <w:t xml:space="preserve"> </w:t>
            </w:r>
            <w:proofErr w:type="spellStart"/>
            <w:r w:rsidRPr="00044AD3">
              <w:rPr>
                <w:rFonts w:ascii="Avenir Next LT Pro" w:hAnsi="Avenir Next LT Pro" w:cs="Calibri"/>
                <w:szCs w:val="20"/>
              </w:rPr>
              <w:t>werbung</w:t>
            </w:r>
            <w:proofErr w:type="spellEnd"/>
            <w:r w:rsidRPr="00044AD3">
              <w:rPr>
                <w:rFonts w:ascii="Avenir Next LT Pro" w:hAnsi="Avenir Next LT Pro" w:cs="Calibri"/>
                <w:szCs w:val="20"/>
              </w:rPr>
              <w:t xml:space="preserve"> GmbH, Cadolzburg</w:t>
            </w:r>
          </w:p>
        </w:tc>
      </w:tr>
      <w:tr w:rsidR="00F25992" w:rsidRPr="00044AD3" w14:paraId="217FE64E" w14:textId="77777777" w:rsidTr="00F601C2">
        <w:tc>
          <w:tcPr>
            <w:tcW w:w="3539" w:type="dxa"/>
          </w:tcPr>
          <w:p w14:paraId="1262A2E7" w14:textId="0DC83290" w:rsidR="00F25992" w:rsidRPr="00044AD3" w:rsidRDefault="00F25992" w:rsidP="00F25992">
            <w:pPr>
              <w:jc w:val="right"/>
              <w:rPr>
                <w:rFonts w:ascii="Avenir Next LT Pro" w:hAnsi="Avenir Next LT Pro" w:cs="Calibri"/>
                <w:b/>
                <w:bCs/>
                <w:szCs w:val="20"/>
              </w:rPr>
            </w:pPr>
            <w:r w:rsidRPr="00044AD3">
              <w:rPr>
                <w:rFonts w:ascii="Avenir Next LT Pro" w:hAnsi="Avenir Next LT Pro" w:cs="Calibri"/>
                <w:b/>
                <w:bCs/>
                <w:szCs w:val="20"/>
              </w:rPr>
              <w:t>Übersetzung</w:t>
            </w:r>
          </w:p>
        </w:tc>
        <w:tc>
          <w:tcPr>
            <w:tcW w:w="5516" w:type="dxa"/>
          </w:tcPr>
          <w:p w14:paraId="6D1032F6" w14:textId="2D63EE3E" w:rsidR="00F25992" w:rsidRPr="00044AD3" w:rsidRDefault="0020792E" w:rsidP="00F601C2">
            <w:pPr>
              <w:rPr>
                <w:rFonts w:ascii="Avenir Next LT Pro" w:hAnsi="Avenir Next LT Pro" w:cs="Calibri"/>
                <w:szCs w:val="20"/>
              </w:rPr>
            </w:pPr>
            <w:r>
              <w:rPr>
                <w:rFonts w:ascii="Avenir Next LT Pro" w:hAnsi="Avenir Next LT Pro" w:cs="Calibri"/>
                <w:szCs w:val="20"/>
              </w:rPr>
              <w:t>Ulrike Seeberger, Nürnberg</w:t>
            </w:r>
          </w:p>
        </w:tc>
      </w:tr>
      <w:tr w:rsidR="0020792E" w:rsidRPr="0020792E" w14:paraId="0C48FA3E" w14:textId="77777777" w:rsidTr="00F601C2">
        <w:tc>
          <w:tcPr>
            <w:tcW w:w="3539" w:type="dxa"/>
          </w:tcPr>
          <w:p w14:paraId="2FCB2F5E" w14:textId="0AB9F853" w:rsidR="0020792E" w:rsidRDefault="0020792E" w:rsidP="00F25992">
            <w:pPr>
              <w:jc w:val="right"/>
              <w:rPr>
                <w:rFonts w:ascii="Avenir Next LT Pro" w:hAnsi="Avenir Next LT Pro" w:cs="Calibri"/>
                <w:b/>
                <w:bCs/>
                <w:szCs w:val="20"/>
              </w:rPr>
            </w:pPr>
            <w:r>
              <w:rPr>
                <w:rFonts w:ascii="Avenir Next LT Pro" w:hAnsi="Avenir Next LT Pro" w:cs="Calibri"/>
                <w:b/>
                <w:bCs/>
                <w:szCs w:val="20"/>
              </w:rPr>
              <w:t>Stabstelle Presse und Öffentlichkeitsarbeit</w:t>
            </w:r>
          </w:p>
        </w:tc>
        <w:tc>
          <w:tcPr>
            <w:tcW w:w="5516" w:type="dxa"/>
          </w:tcPr>
          <w:p w14:paraId="20E5004B" w14:textId="597BA2B7" w:rsidR="0020792E" w:rsidRPr="0020792E" w:rsidRDefault="0020792E" w:rsidP="00F601C2">
            <w:pPr>
              <w:rPr>
                <w:rFonts w:ascii="Avenir Next LT Pro" w:hAnsi="Avenir Next LT Pro" w:cs="Calibri"/>
                <w:szCs w:val="20"/>
                <w:lang w:val="en-US"/>
              </w:rPr>
            </w:pPr>
            <w:r>
              <w:rPr>
                <w:rFonts w:ascii="Avenir Next LT Pro" w:hAnsi="Avenir Next LT Pro" w:cs="Calibri"/>
                <w:szCs w:val="20"/>
                <w:lang w:val="en-US"/>
              </w:rPr>
              <w:t>Tatjana Scharrer</w:t>
            </w:r>
          </w:p>
        </w:tc>
      </w:tr>
      <w:tr w:rsidR="0020792E" w:rsidRPr="0020792E" w14:paraId="0B060230" w14:textId="77777777" w:rsidTr="00F601C2">
        <w:tc>
          <w:tcPr>
            <w:tcW w:w="3539" w:type="dxa"/>
          </w:tcPr>
          <w:p w14:paraId="49A45B76" w14:textId="3778F741" w:rsidR="0020792E" w:rsidRDefault="0020792E" w:rsidP="00F25992">
            <w:pPr>
              <w:jc w:val="right"/>
              <w:rPr>
                <w:rFonts w:ascii="Avenir Next LT Pro" w:hAnsi="Avenir Next LT Pro" w:cs="Calibri"/>
                <w:b/>
                <w:bCs/>
                <w:szCs w:val="20"/>
              </w:rPr>
            </w:pPr>
            <w:r>
              <w:rPr>
                <w:rFonts w:ascii="Avenir Next LT Pro" w:hAnsi="Avenir Next LT Pro" w:cs="Calibri"/>
                <w:b/>
                <w:bCs/>
                <w:szCs w:val="20"/>
              </w:rPr>
              <w:t>Direktionsassistentin</w:t>
            </w:r>
          </w:p>
        </w:tc>
        <w:tc>
          <w:tcPr>
            <w:tcW w:w="5516" w:type="dxa"/>
          </w:tcPr>
          <w:p w14:paraId="41559370" w14:textId="4619A727" w:rsidR="0020792E" w:rsidRPr="0020792E" w:rsidRDefault="0020792E" w:rsidP="00F601C2">
            <w:pPr>
              <w:rPr>
                <w:rFonts w:ascii="Avenir Next LT Pro" w:hAnsi="Avenir Next LT Pro" w:cs="Calibri"/>
                <w:szCs w:val="20"/>
                <w:lang w:val="en-US"/>
              </w:rPr>
            </w:pPr>
            <w:r>
              <w:rPr>
                <w:rFonts w:ascii="Avenir Next LT Pro" w:hAnsi="Avenir Next LT Pro" w:cs="Calibri"/>
                <w:szCs w:val="20"/>
                <w:lang w:val="en-US"/>
              </w:rPr>
              <w:t>Uta Hohmann</w:t>
            </w:r>
          </w:p>
        </w:tc>
      </w:tr>
      <w:tr w:rsidR="00E4432F" w:rsidRPr="0020792E" w14:paraId="647B8EBC" w14:textId="77777777" w:rsidTr="00F601C2">
        <w:tc>
          <w:tcPr>
            <w:tcW w:w="3539" w:type="dxa"/>
          </w:tcPr>
          <w:p w14:paraId="7CB7429F" w14:textId="1B499143" w:rsidR="00E4432F" w:rsidRPr="00044AD3" w:rsidRDefault="0020792E" w:rsidP="00F25992">
            <w:pPr>
              <w:jc w:val="right"/>
              <w:rPr>
                <w:rFonts w:ascii="Avenir Next LT Pro" w:hAnsi="Avenir Next LT Pro" w:cs="Calibri"/>
                <w:b/>
                <w:bCs/>
                <w:szCs w:val="20"/>
              </w:rPr>
            </w:pPr>
            <w:r>
              <w:rPr>
                <w:rFonts w:ascii="Avenir Next LT Pro" w:hAnsi="Avenir Next LT Pro" w:cs="Calibri"/>
                <w:b/>
                <w:bCs/>
                <w:szCs w:val="20"/>
              </w:rPr>
              <w:t xml:space="preserve">Team </w:t>
            </w:r>
            <w:r w:rsidR="00AB340B" w:rsidRPr="00044AD3">
              <w:rPr>
                <w:rFonts w:ascii="Avenir Next LT Pro" w:hAnsi="Avenir Next LT Pro" w:cs="Calibri"/>
                <w:b/>
                <w:bCs/>
                <w:szCs w:val="20"/>
              </w:rPr>
              <w:t>Bildung und Vermittlung</w:t>
            </w:r>
          </w:p>
        </w:tc>
        <w:tc>
          <w:tcPr>
            <w:tcW w:w="5516" w:type="dxa"/>
          </w:tcPr>
          <w:p w14:paraId="1D83CDD1" w14:textId="21D9A4B5" w:rsidR="00E4432F" w:rsidRPr="0020792E" w:rsidRDefault="00AB340B" w:rsidP="00F601C2">
            <w:pPr>
              <w:rPr>
                <w:rFonts w:ascii="Avenir Next LT Pro" w:hAnsi="Avenir Next LT Pro" w:cs="Calibri"/>
                <w:szCs w:val="20"/>
                <w:lang w:val="en-US"/>
              </w:rPr>
            </w:pPr>
            <w:r w:rsidRPr="0020792E">
              <w:rPr>
                <w:rFonts w:ascii="Avenir Next LT Pro" w:hAnsi="Avenir Next LT Pro" w:cs="Calibri"/>
                <w:szCs w:val="20"/>
                <w:lang w:val="en-US"/>
              </w:rPr>
              <w:t>Alisha Meininghaus</w:t>
            </w:r>
            <w:r w:rsidR="0020792E">
              <w:rPr>
                <w:rFonts w:ascii="Avenir Next LT Pro" w:hAnsi="Avenir Next LT Pro" w:cs="Calibri"/>
                <w:szCs w:val="20"/>
                <w:lang w:val="en-US"/>
              </w:rPr>
              <w:t xml:space="preserve"> (</w:t>
            </w:r>
            <w:proofErr w:type="spellStart"/>
            <w:r w:rsidR="0020792E">
              <w:rPr>
                <w:rFonts w:ascii="Avenir Next LT Pro" w:hAnsi="Avenir Next LT Pro" w:cs="Calibri"/>
                <w:szCs w:val="20"/>
                <w:lang w:val="en-US"/>
              </w:rPr>
              <w:t>Teamleiterin</w:t>
            </w:r>
            <w:proofErr w:type="spellEnd"/>
            <w:r w:rsidR="0020792E">
              <w:rPr>
                <w:rFonts w:ascii="Avenir Next LT Pro" w:hAnsi="Avenir Next LT Pro" w:cs="Calibri"/>
                <w:szCs w:val="20"/>
                <w:lang w:val="en-US"/>
              </w:rPr>
              <w:t>)</w:t>
            </w:r>
            <w:r w:rsidRPr="0020792E">
              <w:rPr>
                <w:rFonts w:ascii="Avenir Next LT Pro" w:hAnsi="Avenir Next LT Pro" w:cs="Calibri"/>
                <w:szCs w:val="20"/>
                <w:lang w:val="en-US"/>
              </w:rPr>
              <w:t xml:space="preserve">, </w:t>
            </w:r>
            <w:r w:rsidR="0020792E" w:rsidRPr="0020792E">
              <w:rPr>
                <w:rFonts w:ascii="Avenir Next LT Pro" w:hAnsi="Avenir Next LT Pro" w:cs="Calibri"/>
                <w:szCs w:val="20"/>
                <w:lang w:val="en-US"/>
              </w:rPr>
              <w:t>Nicole Hertle, Mario Peraltilla-Holdt,</w:t>
            </w:r>
            <w:r w:rsidR="0020792E">
              <w:rPr>
                <w:rFonts w:ascii="Avenir Next LT Pro" w:hAnsi="Avenir Next LT Pro" w:cs="Calibri"/>
                <w:szCs w:val="20"/>
                <w:lang w:val="en-US"/>
              </w:rPr>
              <w:t xml:space="preserve"> Sebastian </w:t>
            </w:r>
            <w:proofErr w:type="spellStart"/>
            <w:r w:rsidR="0020792E">
              <w:rPr>
                <w:rFonts w:ascii="Avenir Next LT Pro" w:hAnsi="Avenir Next LT Pro" w:cs="Calibri"/>
                <w:szCs w:val="20"/>
                <w:lang w:val="en-US"/>
              </w:rPr>
              <w:t>Pösch</w:t>
            </w:r>
            <w:proofErr w:type="spellEnd"/>
            <w:r w:rsidR="0020792E">
              <w:rPr>
                <w:rFonts w:ascii="Avenir Next LT Pro" w:hAnsi="Avenir Next LT Pro" w:cs="Calibri"/>
                <w:szCs w:val="20"/>
                <w:lang w:val="en-US"/>
              </w:rPr>
              <w:t>, Markus Sternecker</w:t>
            </w:r>
          </w:p>
        </w:tc>
      </w:tr>
      <w:tr w:rsidR="002264DE" w:rsidRPr="00044AD3" w14:paraId="67D6BBAC" w14:textId="77777777" w:rsidTr="00F601C2">
        <w:tc>
          <w:tcPr>
            <w:tcW w:w="3539" w:type="dxa"/>
          </w:tcPr>
          <w:p w14:paraId="2C9C23FC" w14:textId="1B13E5B7" w:rsidR="002264DE" w:rsidRPr="00044AD3" w:rsidRDefault="0020792E" w:rsidP="00F25992">
            <w:pPr>
              <w:jc w:val="right"/>
              <w:rPr>
                <w:rFonts w:ascii="Avenir Next LT Pro" w:hAnsi="Avenir Next LT Pro" w:cs="Calibri"/>
                <w:b/>
                <w:bCs/>
                <w:szCs w:val="20"/>
              </w:rPr>
            </w:pPr>
            <w:r>
              <w:rPr>
                <w:rFonts w:ascii="Avenir Next LT Pro" w:hAnsi="Avenir Next LT Pro" w:cs="Calibri"/>
                <w:b/>
                <w:bCs/>
                <w:szCs w:val="20"/>
              </w:rPr>
              <w:t xml:space="preserve">Team Forschung Sammlung Ausstellungen </w:t>
            </w:r>
          </w:p>
        </w:tc>
        <w:tc>
          <w:tcPr>
            <w:tcW w:w="5516" w:type="dxa"/>
          </w:tcPr>
          <w:p w14:paraId="7D1D4B17" w14:textId="4BE3D3C4" w:rsidR="002264DE" w:rsidRPr="00044AD3" w:rsidRDefault="0020792E" w:rsidP="00F601C2">
            <w:pPr>
              <w:rPr>
                <w:rFonts w:ascii="Avenir Next LT Pro" w:hAnsi="Avenir Next LT Pro" w:cs="Calibri"/>
                <w:szCs w:val="20"/>
              </w:rPr>
            </w:pPr>
            <w:r>
              <w:rPr>
                <w:rFonts w:ascii="Avenir Next LT Pro" w:hAnsi="Avenir Next LT Pro" w:cs="Calibri"/>
                <w:szCs w:val="20"/>
              </w:rPr>
              <w:t xml:space="preserve">Verena Erbersdobler, </w:t>
            </w:r>
            <w:r w:rsidR="002264DE" w:rsidRPr="00044AD3">
              <w:rPr>
                <w:rFonts w:ascii="Avenir Next LT Pro" w:hAnsi="Avenir Next LT Pro" w:cs="Calibri"/>
                <w:szCs w:val="20"/>
              </w:rPr>
              <w:t>Monika Berthold-Hilpert</w:t>
            </w:r>
            <w:r>
              <w:rPr>
                <w:rFonts w:ascii="Avenir Next LT Pro" w:hAnsi="Avenir Next LT Pro" w:cs="Calibri"/>
                <w:szCs w:val="20"/>
              </w:rPr>
              <w:t>, Marina Heller</w:t>
            </w:r>
          </w:p>
        </w:tc>
      </w:tr>
      <w:tr w:rsidR="00E4432F" w:rsidRPr="00044AD3" w14:paraId="265C381A" w14:textId="77777777" w:rsidTr="00F601C2">
        <w:tc>
          <w:tcPr>
            <w:tcW w:w="3539" w:type="dxa"/>
          </w:tcPr>
          <w:p w14:paraId="731FAAE5"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Aufbau</w:t>
            </w:r>
          </w:p>
        </w:tc>
        <w:tc>
          <w:tcPr>
            <w:tcW w:w="5516" w:type="dxa"/>
          </w:tcPr>
          <w:p w14:paraId="20EC02E9" w14:textId="77777777" w:rsidR="00E4432F" w:rsidRPr="00044AD3" w:rsidRDefault="00E4432F" w:rsidP="00F601C2">
            <w:pPr>
              <w:rPr>
                <w:rFonts w:ascii="Avenir Next LT Pro" w:hAnsi="Avenir Next LT Pro" w:cs="Calibri"/>
                <w:szCs w:val="20"/>
              </w:rPr>
            </w:pPr>
            <w:r w:rsidRPr="00044AD3">
              <w:rPr>
                <w:rFonts w:ascii="Avenir Next LT Pro" w:hAnsi="Avenir Next LT Pro" w:cs="Calibri"/>
                <w:szCs w:val="20"/>
              </w:rPr>
              <w:t>Anette Schubert, Handbuch, Nürnberg</w:t>
            </w:r>
          </w:p>
          <w:p w14:paraId="193877E4" w14:textId="0B98B62E" w:rsidR="00E4432F" w:rsidRPr="00044AD3" w:rsidRDefault="00AB340B" w:rsidP="00F601C2">
            <w:pPr>
              <w:rPr>
                <w:rFonts w:ascii="Avenir Next LT Pro" w:hAnsi="Avenir Next LT Pro" w:cs="Calibri"/>
                <w:szCs w:val="20"/>
              </w:rPr>
            </w:pPr>
            <w:r w:rsidRPr="00044AD3">
              <w:rPr>
                <w:rFonts w:ascii="Avenir Next LT Pro" w:hAnsi="Avenir Next LT Pro" w:cs="Calibri"/>
                <w:szCs w:val="20"/>
              </w:rPr>
              <w:t>Jan Borsdorf</w:t>
            </w:r>
            <w:r w:rsidR="002264DE" w:rsidRPr="00044AD3">
              <w:rPr>
                <w:rFonts w:ascii="Avenir Next LT Pro" w:hAnsi="Avenir Next LT Pro" w:cs="Calibri"/>
                <w:szCs w:val="20"/>
              </w:rPr>
              <w:t>; Norbert Korn, Bild und Rahmen, Zirndorf</w:t>
            </w:r>
          </w:p>
        </w:tc>
      </w:tr>
      <w:tr w:rsidR="00E4432F" w:rsidRPr="00044AD3" w14:paraId="1277F234" w14:textId="77777777" w:rsidTr="00F601C2">
        <w:tc>
          <w:tcPr>
            <w:tcW w:w="3539" w:type="dxa"/>
          </w:tcPr>
          <w:p w14:paraId="3AE101DB" w14:textId="32E9C516" w:rsidR="00E4432F" w:rsidRPr="00044AD3" w:rsidRDefault="0020792E" w:rsidP="00F25992">
            <w:pPr>
              <w:jc w:val="right"/>
              <w:rPr>
                <w:rFonts w:ascii="Avenir Next LT Pro" w:hAnsi="Avenir Next LT Pro" w:cs="Calibri"/>
                <w:b/>
                <w:bCs/>
                <w:szCs w:val="20"/>
              </w:rPr>
            </w:pPr>
            <w:r>
              <w:rPr>
                <w:rFonts w:ascii="Avenir Next LT Pro" w:hAnsi="Avenir Next LT Pro" w:cs="Calibri"/>
                <w:b/>
                <w:bCs/>
                <w:szCs w:val="20"/>
              </w:rPr>
              <w:t xml:space="preserve">Team </w:t>
            </w:r>
            <w:r w:rsidR="00E4432F" w:rsidRPr="00044AD3">
              <w:rPr>
                <w:rFonts w:ascii="Avenir Next LT Pro" w:hAnsi="Avenir Next LT Pro" w:cs="Calibri"/>
                <w:b/>
                <w:bCs/>
                <w:szCs w:val="20"/>
              </w:rPr>
              <w:t>Verwaltung und Betrieb</w:t>
            </w:r>
          </w:p>
        </w:tc>
        <w:tc>
          <w:tcPr>
            <w:tcW w:w="5516" w:type="dxa"/>
          </w:tcPr>
          <w:p w14:paraId="27376059" w14:textId="622905F2" w:rsidR="00E4432F" w:rsidRPr="00044AD3" w:rsidRDefault="00E4432F" w:rsidP="0020792E">
            <w:pPr>
              <w:rPr>
                <w:rFonts w:ascii="Avenir Next LT Pro" w:hAnsi="Avenir Next LT Pro" w:cs="Calibri"/>
                <w:szCs w:val="20"/>
              </w:rPr>
            </w:pPr>
            <w:r w:rsidRPr="00044AD3">
              <w:rPr>
                <w:rFonts w:ascii="Avenir Next LT Pro" w:hAnsi="Avenir Next LT Pro" w:cs="Calibri"/>
                <w:szCs w:val="20"/>
              </w:rPr>
              <w:t>Jutta Putschner</w:t>
            </w:r>
            <w:r w:rsidR="0020792E">
              <w:rPr>
                <w:rFonts w:ascii="Avenir Next LT Pro" w:hAnsi="Avenir Next LT Pro" w:cs="Calibri"/>
                <w:szCs w:val="20"/>
              </w:rPr>
              <w:t xml:space="preserve"> (Teamleiterin), Benjamin Zenk, Manfred Rose, Gerd Peitz, Sibel Ciftci, Evelyn Liedtke, Astrid Laufer, Ingrid Engler, </w:t>
            </w:r>
            <w:proofErr w:type="spellStart"/>
            <w:r w:rsidR="0020792E">
              <w:rPr>
                <w:rFonts w:ascii="Avenir Next LT Pro" w:hAnsi="Avenir Next LT Pro" w:cs="Calibri"/>
                <w:szCs w:val="20"/>
              </w:rPr>
              <w:t>Kathrim</w:t>
            </w:r>
            <w:proofErr w:type="spellEnd"/>
            <w:r w:rsidR="0020792E">
              <w:rPr>
                <w:rFonts w:ascii="Avenir Next LT Pro" w:hAnsi="Avenir Next LT Pro" w:cs="Calibri"/>
                <w:szCs w:val="20"/>
              </w:rPr>
              <w:t xml:space="preserve"> Gleichmann-Schlesinger</w:t>
            </w:r>
          </w:p>
        </w:tc>
      </w:tr>
      <w:tr w:rsidR="002264DE" w:rsidRPr="0020792E" w14:paraId="629AABDD" w14:textId="77777777" w:rsidTr="00F601C2">
        <w:tc>
          <w:tcPr>
            <w:tcW w:w="3539" w:type="dxa"/>
          </w:tcPr>
          <w:p w14:paraId="0F581124" w14:textId="7CBFD0EA" w:rsidR="002264DE" w:rsidRPr="00044AD3" w:rsidRDefault="0020792E" w:rsidP="00F25992">
            <w:pPr>
              <w:jc w:val="right"/>
              <w:rPr>
                <w:rFonts w:ascii="Avenir Next LT Pro" w:hAnsi="Avenir Next LT Pro" w:cs="Calibri"/>
                <w:b/>
                <w:bCs/>
                <w:szCs w:val="20"/>
              </w:rPr>
            </w:pPr>
            <w:r>
              <w:rPr>
                <w:rFonts w:ascii="Avenir Next LT Pro" w:hAnsi="Avenir Next LT Pro" w:cs="Calibri"/>
                <w:b/>
                <w:bCs/>
                <w:szCs w:val="20"/>
              </w:rPr>
              <w:lastRenderedPageBreak/>
              <w:t>Ehrenamtliche Mitarbeit</w:t>
            </w:r>
          </w:p>
        </w:tc>
        <w:tc>
          <w:tcPr>
            <w:tcW w:w="5516" w:type="dxa"/>
          </w:tcPr>
          <w:p w14:paraId="79AD5567" w14:textId="77777777" w:rsidR="002264DE" w:rsidRPr="00C026F3" w:rsidRDefault="0020792E" w:rsidP="00F601C2">
            <w:pPr>
              <w:rPr>
                <w:rFonts w:ascii="Avenir Next LT Pro" w:hAnsi="Avenir Next LT Pro" w:cs="Calibri"/>
                <w:szCs w:val="20"/>
              </w:rPr>
            </w:pPr>
            <w:r w:rsidRPr="00C026F3">
              <w:rPr>
                <w:rFonts w:ascii="Avenir Next LT Pro" w:hAnsi="Avenir Next LT Pro" w:cs="Calibri"/>
                <w:szCs w:val="20"/>
              </w:rPr>
              <w:t xml:space="preserve">Bibliothek: </w:t>
            </w:r>
            <w:r w:rsidR="002264DE" w:rsidRPr="00C026F3">
              <w:rPr>
                <w:rFonts w:ascii="Avenir Next LT Pro" w:hAnsi="Avenir Next LT Pro" w:cs="Calibri"/>
                <w:szCs w:val="20"/>
              </w:rPr>
              <w:t>Laura Jakobs, Margit Pfahlmann</w:t>
            </w:r>
          </w:p>
          <w:p w14:paraId="59B48206" w14:textId="77777777" w:rsidR="0020792E" w:rsidRPr="00C026F3" w:rsidRDefault="0020792E" w:rsidP="0020792E">
            <w:pPr>
              <w:rPr>
                <w:rFonts w:ascii="Avenir Next LT Pro" w:hAnsi="Avenir Next LT Pro" w:cs="Calibri"/>
                <w:szCs w:val="20"/>
              </w:rPr>
            </w:pPr>
            <w:r w:rsidRPr="00C026F3">
              <w:rPr>
                <w:rFonts w:ascii="Avenir Next LT Pro" w:hAnsi="Avenir Next LT Pro" w:cs="Calibri"/>
                <w:szCs w:val="20"/>
              </w:rPr>
              <w:t>Presse: Susanne Birkmann</w:t>
            </w:r>
          </w:p>
          <w:p w14:paraId="4096572A" w14:textId="031D223D" w:rsidR="0020792E" w:rsidRPr="00C026F3" w:rsidRDefault="0020792E" w:rsidP="0020792E">
            <w:pPr>
              <w:rPr>
                <w:rFonts w:ascii="Avenir Next LT Pro" w:hAnsi="Avenir Next LT Pro" w:cs="Calibri"/>
                <w:szCs w:val="20"/>
              </w:rPr>
            </w:pPr>
            <w:r w:rsidRPr="00C026F3">
              <w:rPr>
                <w:rFonts w:ascii="Avenir Next LT Pro" w:hAnsi="Avenir Next LT Pro" w:cs="Calibri"/>
                <w:szCs w:val="20"/>
              </w:rPr>
              <w:t>Büroorganisation: Gerd Niklas</w:t>
            </w:r>
          </w:p>
        </w:tc>
      </w:tr>
      <w:tr w:rsidR="00E4432F" w:rsidRPr="00044AD3" w14:paraId="3C2E9B5A" w14:textId="77777777" w:rsidTr="00F601C2">
        <w:tc>
          <w:tcPr>
            <w:tcW w:w="3539" w:type="dxa"/>
          </w:tcPr>
          <w:p w14:paraId="1E936D64" w14:textId="77777777" w:rsidR="00E4432F" w:rsidRPr="00044AD3" w:rsidRDefault="00E4432F" w:rsidP="00F25992">
            <w:pPr>
              <w:jc w:val="right"/>
              <w:rPr>
                <w:rFonts w:ascii="Avenir Next LT Pro" w:hAnsi="Avenir Next LT Pro" w:cs="Calibri"/>
                <w:b/>
                <w:bCs/>
                <w:szCs w:val="20"/>
              </w:rPr>
            </w:pPr>
            <w:r w:rsidRPr="00044AD3">
              <w:rPr>
                <w:rFonts w:ascii="Avenir Next LT Pro" w:hAnsi="Avenir Next LT Pro" w:cs="Calibri"/>
                <w:b/>
                <w:bCs/>
                <w:szCs w:val="20"/>
              </w:rPr>
              <w:t xml:space="preserve">Förderung </w:t>
            </w:r>
          </w:p>
        </w:tc>
        <w:tc>
          <w:tcPr>
            <w:tcW w:w="5516" w:type="dxa"/>
          </w:tcPr>
          <w:p w14:paraId="18D84728" w14:textId="45F3E76A" w:rsidR="00E4432F" w:rsidRPr="00044AD3" w:rsidRDefault="00AB340B" w:rsidP="00F601C2">
            <w:pPr>
              <w:rPr>
                <w:rFonts w:ascii="Avenir Next LT Pro" w:hAnsi="Avenir Next LT Pro" w:cs="Calibri"/>
                <w:szCs w:val="20"/>
              </w:rPr>
            </w:pPr>
            <w:r w:rsidRPr="00044AD3">
              <w:rPr>
                <w:rFonts w:ascii="Avenir Next LT Pro" w:hAnsi="Avenir Next LT Pro" w:cs="Calibri"/>
                <w:szCs w:val="20"/>
              </w:rPr>
              <w:t xml:space="preserve">Walther und Elisabeth Kurz; Verein zur Förderung des Jüdischen Museums Franken e.V.; Staatsministerium für Unterricht und Kultus; SALT, MANIFOLD, </w:t>
            </w:r>
          </w:p>
        </w:tc>
      </w:tr>
      <w:tr w:rsidR="00AB340B" w:rsidRPr="00044AD3" w14:paraId="793021CE" w14:textId="77777777" w:rsidTr="00F601C2">
        <w:tc>
          <w:tcPr>
            <w:tcW w:w="3539" w:type="dxa"/>
          </w:tcPr>
          <w:p w14:paraId="2A4DE2EC" w14:textId="138CFBA1" w:rsidR="00AB340B" w:rsidRPr="00044AD3" w:rsidRDefault="00AB340B" w:rsidP="00F25992">
            <w:pPr>
              <w:jc w:val="right"/>
              <w:rPr>
                <w:rFonts w:ascii="Avenir Next LT Pro" w:hAnsi="Avenir Next LT Pro" w:cs="Calibri"/>
                <w:b/>
                <w:bCs/>
                <w:szCs w:val="20"/>
              </w:rPr>
            </w:pPr>
            <w:r w:rsidRPr="00044AD3">
              <w:rPr>
                <w:rFonts w:ascii="Avenir Next LT Pro" w:hAnsi="Avenir Next LT Pro" w:cs="Calibri"/>
                <w:b/>
                <w:bCs/>
                <w:szCs w:val="20"/>
              </w:rPr>
              <w:t>Trägerschaft</w:t>
            </w:r>
          </w:p>
        </w:tc>
        <w:tc>
          <w:tcPr>
            <w:tcW w:w="5516" w:type="dxa"/>
          </w:tcPr>
          <w:p w14:paraId="0907540D" w14:textId="51CE3906" w:rsidR="00AB340B" w:rsidRPr="00044AD3" w:rsidRDefault="00AB340B" w:rsidP="00F601C2">
            <w:pPr>
              <w:rPr>
                <w:rFonts w:ascii="Avenir Next LT Pro" w:hAnsi="Avenir Next LT Pro" w:cs="Calibri"/>
                <w:szCs w:val="20"/>
              </w:rPr>
            </w:pPr>
            <w:r w:rsidRPr="00044AD3">
              <w:rPr>
                <w:rFonts w:ascii="Avenir Next LT Pro" w:hAnsi="Avenir Next LT Pro" w:cs="Calibri"/>
                <w:szCs w:val="20"/>
              </w:rPr>
              <w:t>Trägerverein Jüdisches Museum Franken – Bezirk Mittelfranken, Stadt Fürth, Landkreis Nürnberger Land, Marktgemeinde Schnaittach, Stadt Schwabach</w:t>
            </w:r>
          </w:p>
        </w:tc>
      </w:tr>
    </w:tbl>
    <w:p w14:paraId="02A0056F" w14:textId="31E0E0EA" w:rsidR="00415CE3" w:rsidRPr="00044AD3" w:rsidRDefault="00415CE3" w:rsidP="00CB7ABD">
      <w:pPr>
        <w:spacing w:line="360" w:lineRule="auto"/>
        <w:contextualSpacing/>
        <w:rPr>
          <w:rFonts w:ascii="Avenir Next LT Pro" w:hAnsi="Avenir Next LT Pro" w:cs="Calibri"/>
          <w:szCs w:val="20"/>
          <w:shd w:val="clear" w:color="auto" w:fill="FFFFFF"/>
        </w:rPr>
      </w:pPr>
    </w:p>
    <w:p w14:paraId="1B214DC6" w14:textId="77777777" w:rsidR="00415CE3" w:rsidRPr="00044AD3" w:rsidRDefault="00415CE3">
      <w:pPr>
        <w:rPr>
          <w:rFonts w:ascii="Avenir Next LT Pro" w:hAnsi="Avenir Next LT Pro" w:cs="Calibri"/>
          <w:szCs w:val="20"/>
          <w:shd w:val="clear" w:color="auto" w:fill="FFFFFF"/>
        </w:rPr>
      </w:pPr>
      <w:r w:rsidRPr="00044AD3">
        <w:rPr>
          <w:rFonts w:ascii="Avenir Next LT Pro" w:hAnsi="Avenir Next LT Pro" w:cs="Calibri"/>
          <w:szCs w:val="20"/>
          <w:shd w:val="clear" w:color="auto" w:fill="FFFFFF"/>
        </w:rPr>
        <w:br w:type="page"/>
      </w:r>
    </w:p>
    <w:p w14:paraId="17F87659" w14:textId="6605FA1B" w:rsidR="00CB7ABD" w:rsidRPr="00044AD3" w:rsidRDefault="00415CE3" w:rsidP="00CB7ABD">
      <w:pPr>
        <w:spacing w:line="360" w:lineRule="auto"/>
        <w:contextualSpacing/>
        <w:rPr>
          <w:rFonts w:ascii="Avenir Next LT Pro" w:hAnsi="Avenir Next LT Pro" w:cs="Calibri"/>
          <w:szCs w:val="20"/>
          <w:shd w:val="clear" w:color="auto" w:fill="FFFFFF"/>
        </w:rPr>
      </w:pPr>
      <w:r w:rsidRPr="00044AD3">
        <w:rPr>
          <w:rFonts w:ascii="Avenir Next LT Pro" w:hAnsi="Avenir Next LT Pro" w:cs="Calibri"/>
          <w:szCs w:val="20"/>
          <w:shd w:val="clear" w:color="auto" w:fill="FFFFFF"/>
        </w:rPr>
        <w:lastRenderedPageBreak/>
        <w:t>PRESSEBILDER</w:t>
      </w:r>
    </w:p>
    <w:tbl>
      <w:tblPr>
        <w:tblStyle w:val="Tabellenraster"/>
        <w:tblW w:w="0" w:type="auto"/>
        <w:tblLook w:val="04A0" w:firstRow="1" w:lastRow="0" w:firstColumn="1" w:lastColumn="0" w:noHBand="0" w:noVBand="1"/>
      </w:tblPr>
      <w:tblGrid>
        <w:gridCol w:w="4390"/>
        <w:gridCol w:w="4665"/>
      </w:tblGrid>
      <w:tr w:rsidR="00173A19" w:rsidRPr="00044AD3" w14:paraId="4E3BD835" w14:textId="77777777" w:rsidTr="002C0FDF">
        <w:tc>
          <w:tcPr>
            <w:tcW w:w="4390" w:type="dxa"/>
          </w:tcPr>
          <w:p w14:paraId="38912B3A" w14:textId="32A96083" w:rsidR="00415CE3" w:rsidRPr="00044AD3" w:rsidRDefault="00415CE3" w:rsidP="00CB7ABD">
            <w:pPr>
              <w:spacing w:line="360" w:lineRule="auto"/>
              <w:contextualSpacing/>
              <w:rPr>
                <w:rFonts w:ascii="Avenir Next LT Pro" w:hAnsi="Avenir Next LT Pro" w:cs="Calibri"/>
                <w:szCs w:val="20"/>
                <w:shd w:val="clear" w:color="auto" w:fill="FFFFFF"/>
              </w:rPr>
            </w:pPr>
          </w:p>
        </w:tc>
        <w:tc>
          <w:tcPr>
            <w:tcW w:w="4665" w:type="dxa"/>
          </w:tcPr>
          <w:p w14:paraId="4B190280" w14:textId="66497BD5" w:rsidR="00415CE3" w:rsidRPr="00044AD3" w:rsidRDefault="0057569C" w:rsidP="00CB7ABD">
            <w:pPr>
              <w:spacing w:line="360" w:lineRule="auto"/>
              <w:contextualSpacing/>
              <w:rPr>
                <w:rFonts w:ascii="Avenir Next LT Pro" w:hAnsi="Avenir Next LT Pro" w:cs="Calibri"/>
                <w:szCs w:val="20"/>
                <w:shd w:val="clear" w:color="auto" w:fill="FFFFFF"/>
              </w:rPr>
            </w:pPr>
            <w:r w:rsidRPr="00044AD3">
              <w:rPr>
                <w:rFonts w:ascii="Avenir Next LT Pro" w:hAnsi="Avenir Next LT Pro" w:cs="Calibri"/>
                <w:szCs w:val="20"/>
                <w:shd w:val="clear" w:color="auto" w:fill="FFFFFF"/>
              </w:rPr>
              <w:t>Plakatmotiv,</w:t>
            </w:r>
            <w:r w:rsidR="00C3061F">
              <w:rPr>
                <w:rFonts w:ascii="Avenir Next LT Pro" w:hAnsi="Avenir Next LT Pro" w:cs="Calibri"/>
                <w:szCs w:val="20"/>
                <w:shd w:val="clear" w:color="auto" w:fill="FFFFFF"/>
              </w:rPr>
              <w:t xml:space="preserve"> © Jüdisches Museum Franken</w:t>
            </w:r>
            <w:r w:rsidRPr="00044AD3">
              <w:rPr>
                <w:rFonts w:ascii="Avenir Next LT Pro" w:hAnsi="Avenir Next LT Pro" w:cs="Calibri"/>
                <w:szCs w:val="20"/>
                <w:shd w:val="clear" w:color="auto" w:fill="FFFFFF"/>
              </w:rPr>
              <w:t xml:space="preserve"> </w:t>
            </w:r>
            <w:r w:rsidR="00C3061F">
              <w:rPr>
                <w:rFonts w:ascii="Avenir Next LT Pro" w:hAnsi="Avenir Next LT Pro" w:cs="Calibri"/>
                <w:szCs w:val="20"/>
                <w:shd w:val="clear" w:color="auto" w:fill="FFFFFF"/>
              </w:rPr>
              <w:t>| Grafik</w:t>
            </w:r>
            <w:r w:rsidRPr="00044AD3">
              <w:rPr>
                <w:rFonts w:ascii="Avenir Next LT Pro" w:hAnsi="Avenir Next LT Pro" w:cs="Calibri"/>
                <w:szCs w:val="20"/>
                <w:shd w:val="clear" w:color="auto" w:fill="FFFFFF"/>
              </w:rPr>
              <w:t xml:space="preserve"> Katja Raithel, </w:t>
            </w:r>
            <w:proofErr w:type="spellStart"/>
            <w:r w:rsidRPr="00044AD3">
              <w:rPr>
                <w:rFonts w:ascii="Avenir Next LT Pro" w:hAnsi="Avenir Next LT Pro" w:cs="Calibri"/>
                <w:szCs w:val="20"/>
                <w:shd w:val="clear" w:color="auto" w:fill="FFFFFF"/>
              </w:rPr>
              <w:t>zurgestaltung</w:t>
            </w:r>
            <w:proofErr w:type="spellEnd"/>
            <w:r w:rsidRPr="00044AD3">
              <w:rPr>
                <w:rFonts w:ascii="Avenir Next LT Pro" w:hAnsi="Avenir Next LT Pro" w:cs="Calibri"/>
                <w:szCs w:val="20"/>
                <w:shd w:val="clear" w:color="auto" w:fill="FFFFFF"/>
              </w:rPr>
              <w:t>, Nürnberg</w:t>
            </w:r>
          </w:p>
          <w:p w14:paraId="34341CA6" w14:textId="2CF1933C" w:rsidR="0033665F" w:rsidRPr="00044AD3" w:rsidRDefault="0033665F" w:rsidP="00CB7ABD">
            <w:pPr>
              <w:spacing w:line="360" w:lineRule="auto"/>
              <w:contextualSpacing/>
              <w:rPr>
                <w:rFonts w:ascii="Avenir Next LT Pro" w:hAnsi="Avenir Next LT Pro" w:cs="Calibri"/>
                <w:szCs w:val="20"/>
                <w:shd w:val="clear" w:color="auto" w:fill="FFFFFF"/>
              </w:rPr>
            </w:pPr>
            <w:r w:rsidRPr="00044AD3">
              <w:rPr>
                <w:rFonts w:ascii="Avenir Next LT Pro" w:hAnsi="Avenir Next LT Pro" w:cs="Calibri"/>
                <w:szCs w:val="20"/>
                <w:shd w:val="clear" w:color="auto" w:fill="FFFFFF"/>
              </w:rPr>
              <w:t>© Jüdisches Museum Franken</w:t>
            </w:r>
          </w:p>
        </w:tc>
      </w:tr>
      <w:tr w:rsidR="00173A19" w:rsidRPr="00044AD3" w14:paraId="30325C9C" w14:textId="77777777" w:rsidTr="002C0FDF">
        <w:tc>
          <w:tcPr>
            <w:tcW w:w="4390" w:type="dxa"/>
          </w:tcPr>
          <w:p w14:paraId="68E2432A" w14:textId="1D620B61" w:rsidR="0057569C" w:rsidRPr="00044AD3" w:rsidRDefault="000611EF" w:rsidP="007657E1">
            <w:pPr>
              <w:spacing w:line="360" w:lineRule="auto"/>
              <w:contextualSpacing/>
              <w:rPr>
                <w:rFonts w:ascii="Avenir Next LT Pro" w:hAnsi="Avenir Next LT Pro" w:cs="Calibri"/>
                <w:szCs w:val="20"/>
                <w:shd w:val="clear" w:color="auto" w:fill="FFFFFF"/>
              </w:rPr>
            </w:pPr>
            <w:r>
              <w:rPr>
                <w:noProof/>
              </w:rPr>
              <w:drawing>
                <wp:inline distT="0" distB="0" distL="0" distR="0" wp14:anchorId="536A426A" wp14:editId="4B5E471A">
                  <wp:extent cx="1362075" cy="1815700"/>
                  <wp:effectExtent l="0" t="0" r="0" b="0"/>
                  <wp:docPr id="5222635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028" cy="1823636"/>
                          </a:xfrm>
                          <a:prstGeom prst="rect">
                            <a:avLst/>
                          </a:prstGeom>
                          <a:noFill/>
                          <a:ln>
                            <a:noFill/>
                          </a:ln>
                        </pic:spPr>
                      </pic:pic>
                    </a:graphicData>
                  </a:graphic>
                </wp:inline>
              </w:drawing>
            </w:r>
          </w:p>
        </w:tc>
        <w:tc>
          <w:tcPr>
            <w:tcW w:w="4665" w:type="dxa"/>
          </w:tcPr>
          <w:p w14:paraId="6957A0E9" w14:textId="77777777" w:rsidR="0033665F" w:rsidRDefault="00C3061F" w:rsidP="00C026F3">
            <w:pPr>
              <w:spacing w:line="360" w:lineRule="auto"/>
              <w:contextualSpacing/>
              <w:rPr>
                <w:rFonts w:ascii="Avenir Next LT Pro" w:hAnsi="Avenir Next LT Pro" w:cs="Calibri"/>
                <w:szCs w:val="20"/>
                <w:shd w:val="clear" w:color="auto" w:fill="FFFFFF"/>
              </w:rPr>
            </w:pPr>
            <w:r>
              <w:rPr>
                <w:rFonts w:ascii="Avenir Next LT Pro" w:hAnsi="Avenir Next LT Pro" w:cs="Calibri"/>
                <w:szCs w:val="20"/>
                <w:shd w:val="clear" w:color="auto" w:fill="FFFFFF"/>
              </w:rPr>
              <w:t xml:space="preserve">Das </w:t>
            </w:r>
            <w:proofErr w:type="spellStart"/>
            <w:r>
              <w:rPr>
                <w:rFonts w:ascii="Avenir Next LT Pro" w:hAnsi="Avenir Next LT Pro" w:cs="Calibri"/>
                <w:szCs w:val="20"/>
                <w:shd w:val="clear" w:color="auto" w:fill="FFFFFF"/>
              </w:rPr>
              <w:t>Toraschild</w:t>
            </w:r>
            <w:proofErr w:type="spellEnd"/>
            <w:r>
              <w:rPr>
                <w:rFonts w:ascii="Avenir Next LT Pro" w:hAnsi="Avenir Next LT Pro" w:cs="Calibri"/>
                <w:szCs w:val="20"/>
                <w:shd w:val="clear" w:color="auto" w:fill="FFFFFF"/>
              </w:rPr>
              <w:t xml:space="preserve"> der Familie </w:t>
            </w:r>
            <w:proofErr w:type="spellStart"/>
            <w:r>
              <w:rPr>
                <w:rFonts w:ascii="Avenir Next LT Pro" w:hAnsi="Avenir Next LT Pro" w:cs="Calibri"/>
                <w:szCs w:val="20"/>
                <w:shd w:val="clear" w:color="auto" w:fill="FFFFFF"/>
              </w:rPr>
              <w:t>Dottheimer</w:t>
            </w:r>
            <w:proofErr w:type="spellEnd"/>
            <w:r>
              <w:rPr>
                <w:rFonts w:ascii="Avenir Next LT Pro" w:hAnsi="Avenir Next LT Pro" w:cs="Calibri"/>
                <w:szCs w:val="20"/>
                <w:shd w:val="clear" w:color="auto" w:fill="FFFFFF"/>
              </w:rPr>
              <w:t xml:space="preserve"> Brooks</w:t>
            </w:r>
          </w:p>
          <w:p w14:paraId="4598CB72" w14:textId="6D5963A1" w:rsidR="00C3061F" w:rsidRPr="00C3061F" w:rsidRDefault="00C3061F" w:rsidP="00C026F3">
            <w:pPr>
              <w:spacing w:line="360" w:lineRule="auto"/>
              <w:contextualSpacing/>
              <w:rPr>
                <w:rFonts w:ascii="Avenir Next LT Pro" w:hAnsi="Avenir Next LT Pro" w:cs="Calibri"/>
                <w:szCs w:val="20"/>
                <w:shd w:val="clear" w:color="auto" w:fill="FFFFFF"/>
              </w:rPr>
            </w:pPr>
            <w:r w:rsidRPr="00C3061F">
              <w:rPr>
                <w:rFonts w:ascii="Avenir Next LT Pro" w:hAnsi="Avenir Next LT Pro" w:cs="Calibri"/>
                <w:szCs w:val="20"/>
                <w:shd w:val="clear" w:color="auto" w:fill="FFFFFF"/>
              </w:rPr>
              <w:t xml:space="preserve">© </w:t>
            </w:r>
            <w:r w:rsidR="00C026F3">
              <w:rPr>
                <w:rFonts w:ascii="Avenir Next LT Pro" w:hAnsi="Avenir Next LT Pro" w:cs="Calibri"/>
                <w:szCs w:val="20"/>
                <w:shd w:val="clear" w:color="auto" w:fill="FFFFFF"/>
              </w:rPr>
              <w:t xml:space="preserve">Jüdisches Museum Franken | Fotografin: Annette </w:t>
            </w:r>
            <w:proofErr w:type="spellStart"/>
            <w:r w:rsidR="00C026F3">
              <w:rPr>
                <w:rFonts w:ascii="Avenir Next LT Pro" w:hAnsi="Avenir Next LT Pro" w:cs="Calibri"/>
                <w:szCs w:val="20"/>
                <w:shd w:val="clear" w:color="auto" w:fill="FFFFFF"/>
              </w:rPr>
              <w:t>Kradisch</w:t>
            </w:r>
            <w:proofErr w:type="spellEnd"/>
          </w:p>
          <w:p w14:paraId="4B37A143" w14:textId="4C21BE92" w:rsidR="00C3061F" w:rsidRPr="00044AD3" w:rsidRDefault="00C3061F" w:rsidP="00CB7ABD">
            <w:pPr>
              <w:spacing w:line="360" w:lineRule="auto"/>
              <w:contextualSpacing/>
              <w:rPr>
                <w:rFonts w:ascii="Avenir Next LT Pro" w:hAnsi="Avenir Next LT Pro" w:cs="Calibri"/>
                <w:szCs w:val="20"/>
                <w:shd w:val="clear" w:color="auto" w:fill="FFFFFF"/>
              </w:rPr>
            </w:pPr>
          </w:p>
        </w:tc>
      </w:tr>
      <w:tr w:rsidR="00173A19" w:rsidRPr="00044AD3" w14:paraId="7418E40B" w14:textId="77777777" w:rsidTr="002C0FDF">
        <w:tc>
          <w:tcPr>
            <w:tcW w:w="4390" w:type="dxa"/>
          </w:tcPr>
          <w:p w14:paraId="63AFD095" w14:textId="59F26BA4" w:rsidR="007B7D1D" w:rsidRPr="00044AD3" w:rsidRDefault="000611EF" w:rsidP="007657E1">
            <w:pPr>
              <w:spacing w:line="360" w:lineRule="auto"/>
              <w:contextualSpacing/>
              <w:rPr>
                <w:rFonts w:ascii="Avenir Next LT Pro" w:hAnsi="Avenir Next LT Pro" w:cs="Calibri"/>
                <w:noProof/>
                <w:szCs w:val="20"/>
                <w:shd w:val="clear" w:color="auto" w:fill="FFFFFF"/>
              </w:rPr>
            </w:pPr>
            <w:r>
              <w:rPr>
                <w:noProof/>
              </w:rPr>
              <w:drawing>
                <wp:inline distT="0" distB="0" distL="0" distR="0" wp14:anchorId="511E37CC" wp14:editId="43090672">
                  <wp:extent cx="1336176" cy="1781175"/>
                  <wp:effectExtent l="0" t="0" r="0" b="0"/>
                  <wp:docPr id="173401224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755" cy="1795277"/>
                          </a:xfrm>
                          <a:prstGeom prst="rect">
                            <a:avLst/>
                          </a:prstGeom>
                          <a:noFill/>
                          <a:ln>
                            <a:noFill/>
                          </a:ln>
                        </pic:spPr>
                      </pic:pic>
                    </a:graphicData>
                  </a:graphic>
                </wp:inline>
              </w:drawing>
            </w:r>
          </w:p>
        </w:tc>
        <w:tc>
          <w:tcPr>
            <w:tcW w:w="4665" w:type="dxa"/>
          </w:tcPr>
          <w:p w14:paraId="1AFD65F5" w14:textId="77777777" w:rsidR="0057569C" w:rsidRDefault="00C026F3" w:rsidP="00160D4C">
            <w:pPr>
              <w:spacing w:line="360" w:lineRule="auto"/>
              <w:contextualSpacing/>
              <w:rPr>
                <w:rFonts w:ascii="Avenir Next LT Pro" w:hAnsi="Avenir Next LT Pro" w:cs="Calibri"/>
                <w:szCs w:val="20"/>
                <w:shd w:val="clear" w:color="auto" w:fill="FFFFFF"/>
              </w:rPr>
            </w:pPr>
            <w:r>
              <w:rPr>
                <w:rFonts w:ascii="Avenir Next LT Pro" w:hAnsi="Avenir Next LT Pro" w:cs="Calibri"/>
                <w:szCs w:val="20"/>
                <w:shd w:val="clear" w:color="auto" w:fill="FFFFFF"/>
              </w:rPr>
              <w:t>Camelia-Werbeaufsteller der Vereinigten Papierwerke, 1920er frühe 1930er Jahre</w:t>
            </w:r>
          </w:p>
          <w:p w14:paraId="2B37741B" w14:textId="77777777" w:rsidR="00C026F3" w:rsidRPr="00C3061F" w:rsidRDefault="00C026F3" w:rsidP="00C026F3">
            <w:pPr>
              <w:spacing w:line="360" w:lineRule="auto"/>
              <w:contextualSpacing/>
              <w:rPr>
                <w:rFonts w:ascii="Avenir Next LT Pro" w:hAnsi="Avenir Next LT Pro" w:cs="Calibri"/>
                <w:szCs w:val="20"/>
                <w:shd w:val="clear" w:color="auto" w:fill="FFFFFF"/>
              </w:rPr>
            </w:pPr>
            <w:r w:rsidRPr="00C3061F">
              <w:rPr>
                <w:rFonts w:ascii="Avenir Next LT Pro" w:hAnsi="Avenir Next LT Pro" w:cs="Calibri"/>
                <w:szCs w:val="20"/>
                <w:shd w:val="clear" w:color="auto" w:fill="FFFFFF"/>
              </w:rPr>
              <w:t xml:space="preserve">© </w:t>
            </w:r>
            <w:r>
              <w:rPr>
                <w:rFonts w:ascii="Avenir Next LT Pro" w:hAnsi="Avenir Next LT Pro" w:cs="Calibri"/>
                <w:szCs w:val="20"/>
                <w:shd w:val="clear" w:color="auto" w:fill="FFFFFF"/>
              </w:rPr>
              <w:t xml:space="preserve">Jüdisches Museum Franken | Fotografin: Annette </w:t>
            </w:r>
            <w:proofErr w:type="spellStart"/>
            <w:r>
              <w:rPr>
                <w:rFonts w:ascii="Avenir Next LT Pro" w:hAnsi="Avenir Next LT Pro" w:cs="Calibri"/>
                <w:szCs w:val="20"/>
                <w:shd w:val="clear" w:color="auto" w:fill="FFFFFF"/>
              </w:rPr>
              <w:t>Kradisch</w:t>
            </w:r>
            <w:proofErr w:type="spellEnd"/>
          </w:p>
          <w:p w14:paraId="6AE1D0EC" w14:textId="22666046" w:rsidR="00C026F3" w:rsidRPr="00044AD3" w:rsidRDefault="00C026F3" w:rsidP="00160D4C">
            <w:pPr>
              <w:spacing w:line="360" w:lineRule="auto"/>
              <w:contextualSpacing/>
              <w:rPr>
                <w:rFonts w:ascii="Avenir Next LT Pro" w:hAnsi="Avenir Next LT Pro" w:cs="Calibri"/>
                <w:szCs w:val="20"/>
                <w:shd w:val="clear" w:color="auto" w:fill="FFFFFF"/>
              </w:rPr>
            </w:pPr>
          </w:p>
        </w:tc>
      </w:tr>
      <w:tr w:rsidR="00173A19" w:rsidRPr="00044AD3" w14:paraId="293B841E" w14:textId="77777777" w:rsidTr="002C0FDF">
        <w:tc>
          <w:tcPr>
            <w:tcW w:w="4390" w:type="dxa"/>
          </w:tcPr>
          <w:p w14:paraId="54ABDED6" w14:textId="64EF6FDA" w:rsidR="007B7D1D" w:rsidRPr="00044AD3" w:rsidRDefault="000611EF" w:rsidP="00CB7ABD">
            <w:pPr>
              <w:spacing w:line="360" w:lineRule="auto"/>
              <w:contextualSpacing/>
              <w:rPr>
                <w:rFonts w:ascii="Avenir Next LT Pro" w:hAnsi="Avenir Next LT Pro" w:cs="Calibri"/>
                <w:noProof/>
                <w:szCs w:val="20"/>
                <w:shd w:val="clear" w:color="auto" w:fill="FFFFFF"/>
              </w:rPr>
            </w:pPr>
            <w:r>
              <w:rPr>
                <w:noProof/>
              </w:rPr>
              <w:drawing>
                <wp:inline distT="0" distB="0" distL="0" distR="0" wp14:anchorId="5FB07F02" wp14:editId="2E89863C">
                  <wp:extent cx="1329030" cy="1771650"/>
                  <wp:effectExtent l="0" t="0" r="5080" b="0"/>
                  <wp:docPr id="152324066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4948" cy="1792870"/>
                          </a:xfrm>
                          <a:prstGeom prst="rect">
                            <a:avLst/>
                          </a:prstGeom>
                          <a:noFill/>
                          <a:ln>
                            <a:noFill/>
                          </a:ln>
                        </pic:spPr>
                      </pic:pic>
                    </a:graphicData>
                  </a:graphic>
                </wp:inline>
              </w:drawing>
            </w:r>
          </w:p>
        </w:tc>
        <w:tc>
          <w:tcPr>
            <w:tcW w:w="4665" w:type="dxa"/>
          </w:tcPr>
          <w:p w14:paraId="7D5ED1E3" w14:textId="77777777" w:rsidR="007457D5" w:rsidRDefault="00C026F3" w:rsidP="007457D5">
            <w:pPr>
              <w:spacing w:line="360" w:lineRule="auto"/>
              <w:contextualSpacing/>
              <w:rPr>
                <w:rFonts w:ascii="Avenir Next LT Pro" w:hAnsi="Avenir Next LT Pro" w:cs="Calibri"/>
                <w:szCs w:val="20"/>
                <w:shd w:val="clear" w:color="auto" w:fill="FFFFFF"/>
              </w:rPr>
            </w:pPr>
            <w:r>
              <w:rPr>
                <w:rFonts w:ascii="Avenir Next LT Pro" w:hAnsi="Avenir Next LT Pro" w:cs="Calibri"/>
                <w:szCs w:val="20"/>
                <w:shd w:val="clear" w:color="auto" w:fill="FFFFFF"/>
              </w:rPr>
              <w:t>Skizze der „Kleinen Dame“</w:t>
            </w:r>
          </w:p>
          <w:p w14:paraId="666A5E4B" w14:textId="77777777" w:rsidR="00C026F3" w:rsidRDefault="00C026F3" w:rsidP="007457D5">
            <w:pPr>
              <w:spacing w:line="360" w:lineRule="auto"/>
              <w:contextualSpacing/>
              <w:rPr>
                <w:rFonts w:ascii="Avenir Next LT Pro" w:hAnsi="Avenir Next LT Pro" w:cs="Calibri"/>
                <w:szCs w:val="20"/>
                <w:shd w:val="clear" w:color="auto" w:fill="FFFFFF"/>
              </w:rPr>
            </w:pPr>
            <w:r>
              <w:rPr>
                <w:rFonts w:ascii="Avenir Next LT Pro" w:hAnsi="Avenir Next LT Pro" w:cs="Calibri"/>
                <w:szCs w:val="20"/>
                <w:shd w:val="clear" w:color="auto" w:fill="FFFFFF"/>
              </w:rPr>
              <w:t>Kinderporträt Friedrich August von Kaulbach von Thea Irene Nathan, München 1907</w:t>
            </w:r>
          </w:p>
          <w:p w14:paraId="19B060AE" w14:textId="77777777" w:rsidR="00C026F3" w:rsidRPr="00C3061F" w:rsidRDefault="00C026F3" w:rsidP="00C026F3">
            <w:pPr>
              <w:spacing w:line="360" w:lineRule="auto"/>
              <w:contextualSpacing/>
              <w:rPr>
                <w:rFonts w:ascii="Avenir Next LT Pro" w:hAnsi="Avenir Next LT Pro" w:cs="Calibri"/>
                <w:szCs w:val="20"/>
                <w:shd w:val="clear" w:color="auto" w:fill="FFFFFF"/>
              </w:rPr>
            </w:pPr>
            <w:r w:rsidRPr="00C3061F">
              <w:rPr>
                <w:rFonts w:ascii="Avenir Next LT Pro" w:hAnsi="Avenir Next LT Pro" w:cs="Calibri"/>
                <w:szCs w:val="20"/>
                <w:shd w:val="clear" w:color="auto" w:fill="FFFFFF"/>
              </w:rPr>
              <w:t xml:space="preserve">© </w:t>
            </w:r>
            <w:r>
              <w:rPr>
                <w:rFonts w:ascii="Avenir Next LT Pro" w:hAnsi="Avenir Next LT Pro" w:cs="Calibri"/>
                <w:szCs w:val="20"/>
                <w:shd w:val="clear" w:color="auto" w:fill="FFFFFF"/>
              </w:rPr>
              <w:t xml:space="preserve">Jüdisches Museum Franken | Fotografin: Annette </w:t>
            </w:r>
            <w:proofErr w:type="spellStart"/>
            <w:r>
              <w:rPr>
                <w:rFonts w:ascii="Avenir Next LT Pro" w:hAnsi="Avenir Next LT Pro" w:cs="Calibri"/>
                <w:szCs w:val="20"/>
                <w:shd w:val="clear" w:color="auto" w:fill="FFFFFF"/>
              </w:rPr>
              <w:t>Kradisch</w:t>
            </w:r>
            <w:proofErr w:type="spellEnd"/>
          </w:p>
          <w:p w14:paraId="6090ACA1" w14:textId="673E5AC0" w:rsidR="00C026F3" w:rsidRPr="00044AD3" w:rsidRDefault="00C026F3" w:rsidP="007457D5">
            <w:pPr>
              <w:spacing w:line="360" w:lineRule="auto"/>
              <w:contextualSpacing/>
              <w:rPr>
                <w:rFonts w:ascii="Avenir Next LT Pro" w:hAnsi="Avenir Next LT Pro" w:cs="Calibri"/>
                <w:szCs w:val="20"/>
                <w:shd w:val="clear" w:color="auto" w:fill="FFFFFF"/>
              </w:rPr>
            </w:pPr>
          </w:p>
        </w:tc>
      </w:tr>
      <w:tr w:rsidR="00173A19" w:rsidRPr="00044AD3" w14:paraId="73C58E00" w14:textId="77777777" w:rsidTr="002C0FDF">
        <w:tc>
          <w:tcPr>
            <w:tcW w:w="4390" w:type="dxa"/>
          </w:tcPr>
          <w:p w14:paraId="1D393FB2" w14:textId="39734E21" w:rsidR="00160D4C" w:rsidRDefault="000611EF" w:rsidP="007657E1">
            <w:pPr>
              <w:spacing w:line="360" w:lineRule="auto"/>
              <w:contextualSpacing/>
              <w:rPr>
                <w:rFonts w:ascii="Avenir Next LT Pro" w:hAnsi="Avenir Next LT Pro" w:cs="Calibri"/>
                <w:noProof/>
                <w:szCs w:val="20"/>
                <w:shd w:val="clear" w:color="auto" w:fill="FFFFFF"/>
              </w:rPr>
            </w:pPr>
            <w:r>
              <w:rPr>
                <w:noProof/>
              </w:rPr>
              <w:lastRenderedPageBreak/>
              <w:drawing>
                <wp:inline distT="0" distB="0" distL="0" distR="0" wp14:anchorId="0AAE6DAA" wp14:editId="519B07B6">
                  <wp:extent cx="2144959" cy="1609725"/>
                  <wp:effectExtent l="0" t="0" r="8255" b="0"/>
                  <wp:docPr id="187559347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148676" cy="1612514"/>
                          </a:xfrm>
                          <a:prstGeom prst="rect">
                            <a:avLst/>
                          </a:prstGeom>
                          <a:noFill/>
                          <a:ln>
                            <a:noFill/>
                          </a:ln>
                        </pic:spPr>
                      </pic:pic>
                    </a:graphicData>
                  </a:graphic>
                </wp:inline>
              </w:drawing>
            </w:r>
          </w:p>
          <w:p w14:paraId="2C4D505C" w14:textId="50A2E0BA" w:rsidR="00C36D10" w:rsidRPr="00044AD3" w:rsidRDefault="000611EF" w:rsidP="007657E1">
            <w:pPr>
              <w:spacing w:line="360" w:lineRule="auto"/>
              <w:contextualSpacing/>
              <w:rPr>
                <w:rFonts w:ascii="Avenir Next LT Pro" w:hAnsi="Avenir Next LT Pro" w:cs="Calibri"/>
                <w:noProof/>
                <w:szCs w:val="20"/>
                <w:shd w:val="clear" w:color="auto" w:fill="FFFFFF"/>
              </w:rPr>
            </w:pPr>
            <w:r>
              <w:rPr>
                <w:noProof/>
              </w:rPr>
              <w:drawing>
                <wp:inline distT="0" distB="0" distL="0" distR="0" wp14:anchorId="51249D1A" wp14:editId="059807BC">
                  <wp:extent cx="2144958" cy="1609725"/>
                  <wp:effectExtent l="0" t="0" r="8255" b="0"/>
                  <wp:docPr id="7228343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608" cy="1618468"/>
                          </a:xfrm>
                          <a:prstGeom prst="rect">
                            <a:avLst/>
                          </a:prstGeom>
                          <a:noFill/>
                          <a:ln>
                            <a:noFill/>
                          </a:ln>
                        </pic:spPr>
                      </pic:pic>
                    </a:graphicData>
                  </a:graphic>
                </wp:inline>
              </w:drawing>
            </w:r>
          </w:p>
        </w:tc>
        <w:tc>
          <w:tcPr>
            <w:tcW w:w="4665" w:type="dxa"/>
          </w:tcPr>
          <w:p w14:paraId="5AE66B34" w14:textId="77777777" w:rsidR="007457D5" w:rsidRDefault="007457D5" w:rsidP="00CB7ABD">
            <w:pPr>
              <w:spacing w:line="360" w:lineRule="auto"/>
              <w:contextualSpacing/>
              <w:rPr>
                <w:rFonts w:ascii="Avenir Next LT Pro" w:hAnsi="Avenir Next LT Pro" w:cs="Calibri"/>
                <w:szCs w:val="20"/>
                <w:shd w:val="clear" w:color="auto" w:fill="FFFFFF"/>
              </w:rPr>
            </w:pPr>
          </w:p>
          <w:p w14:paraId="23F7C026" w14:textId="77777777" w:rsidR="00173A19" w:rsidRDefault="00173A19" w:rsidP="00CB7ABD">
            <w:pPr>
              <w:spacing w:line="360" w:lineRule="auto"/>
              <w:contextualSpacing/>
              <w:rPr>
                <w:rFonts w:ascii="Avenir Next LT Pro" w:hAnsi="Avenir Next LT Pro" w:cs="Calibri"/>
                <w:szCs w:val="20"/>
                <w:shd w:val="clear" w:color="auto" w:fill="FFFFFF"/>
              </w:rPr>
            </w:pPr>
          </w:p>
          <w:p w14:paraId="122C8B48" w14:textId="77777777" w:rsidR="00173A19" w:rsidRDefault="00173A19" w:rsidP="00CB7ABD">
            <w:pPr>
              <w:spacing w:line="360" w:lineRule="auto"/>
              <w:contextualSpacing/>
              <w:rPr>
                <w:rFonts w:ascii="Avenir Next LT Pro" w:hAnsi="Avenir Next LT Pro" w:cs="Calibri"/>
                <w:szCs w:val="20"/>
                <w:shd w:val="clear" w:color="auto" w:fill="FFFFFF"/>
              </w:rPr>
            </w:pPr>
          </w:p>
          <w:p w14:paraId="4A1EB82E" w14:textId="77777777" w:rsidR="00173A19" w:rsidRDefault="00173A19" w:rsidP="00CB7ABD">
            <w:pPr>
              <w:spacing w:line="360" w:lineRule="auto"/>
              <w:contextualSpacing/>
              <w:rPr>
                <w:rFonts w:ascii="Avenir Next LT Pro" w:hAnsi="Avenir Next LT Pro" w:cs="Calibri"/>
                <w:szCs w:val="20"/>
                <w:shd w:val="clear" w:color="auto" w:fill="FFFFFF"/>
              </w:rPr>
            </w:pPr>
          </w:p>
          <w:p w14:paraId="36731AC2" w14:textId="6AC9BE1C" w:rsidR="00173A19" w:rsidRDefault="00173A19" w:rsidP="00CB7ABD">
            <w:pPr>
              <w:spacing w:line="360" w:lineRule="auto"/>
              <w:contextualSpacing/>
              <w:rPr>
                <w:rFonts w:ascii="Avenir Next LT Pro" w:hAnsi="Avenir Next LT Pro" w:cs="Calibri"/>
                <w:szCs w:val="20"/>
                <w:shd w:val="clear" w:color="auto" w:fill="FFFFFF"/>
              </w:rPr>
            </w:pPr>
            <w:proofErr w:type="spellStart"/>
            <w:r>
              <w:rPr>
                <w:rFonts w:ascii="Avenir Next LT Pro" w:hAnsi="Avenir Next LT Pro" w:cs="Calibri"/>
                <w:szCs w:val="20"/>
                <w:shd w:val="clear" w:color="auto" w:fill="FFFFFF"/>
              </w:rPr>
              <w:t>Torarolle</w:t>
            </w:r>
            <w:proofErr w:type="spellEnd"/>
            <w:r>
              <w:rPr>
                <w:rFonts w:ascii="Avenir Next LT Pro" w:hAnsi="Avenir Next LT Pro" w:cs="Calibri"/>
                <w:szCs w:val="20"/>
                <w:shd w:val="clear" w:color="auto" w:fill="FFFFFF"/>
              </w:rPr>
              <w:t xml:space="preserve"> als Leinwand, vermutlich zwischen 1933 und 1945</w:t>
            </w:r>
          </w:p>
          <w:p w14:paraId="78D663B5" w14:textId="77777777" w:rsidR="00173A19" w:rsidRPr="00C3061F" w:rsidRDefault="00173A19" w:rsidP="00173A19">
            <w:pPr>
              <w:spacing w:line="360" w:lineRule="auto"/>
              <w:contextualSpacing/>
              <w:rPr>
                <w:rFonts w:ascii="Avenir Next LT Pro" w:hAnsi="Avenir Next LT Pro" w:cs="Calibri"/>
                <w:szCs w:val="20"/>
                <w:shd w:val="clear" w:color="auto" w:fill="FFFFFF"/>
              </w:rPr>
            </w:pPr>
            <w:r w:rsidRPr="00C3061F">
              <w:rPr>
                <w:rFonts w:ascii="Avenir Next LT Pro" w:hAnsi="Avenir Next LT Pro" w:cs="Calibri"/>
                <w:szCs w:val="20"/>
                <w:shd w:val="clear" w:color="auto" w:fill="FFFFFF"/>
              </w:rPr>
              <w:t xml:space="preserve">© </w:t>
            </w:r>
            <w:r>
              <w:rPr>
                <w:rFonts w:ascii="Avenir Next LT Pro" w:hAnsi="Avenir Next LT Pro" w:cs="Calibri"/>
                <w:szCs w:val="20"/>
                <w:shd w:val="clear" w:color="auto" w:fill="FFFFFF"/>
              </w:rPr>
              <w:t xml:space="preserve">Jüdisches Museum Franken | Fotografin: Annette </w:t>
            </w:r>
            <w:proofErr w:type="spellStart"/>
            <w:r>
              <w:rPr>
                <w:rFonts w:ascii="Avenir Next LT Pro" w:hAnsi="Avenir Next LT Pro" w:cs="Calibri"/>
                <w:szCs w:val="20"/>
                <w:shd w:val="clear" w:color="auto" w:fill="FFFFFF"/>
              </w:rPr>
              <w:t>Kradisch</w:t>
            </w:r>
            <w:proofErr w:type="spellEnd"/>
          </w:p>
          <w:p w14:paraId="2D10ACE5" w14:textId="0CF7D7AA" w:rsidR="00173A19" w:rsidRPr="00044AD3" w:rsidRDefault="00173A19" w:rsidP="00CB7ABD">
            <w:pPr>
              <w:spacing w:line="360" w:lineRule="auto"/>
              <w:contextualSpacing/>
              <w:rPr>
                <w:rFonts w:ascii="Avenir Next LT Pro" w:hAnsi="Avenir Next LT Pro" w:cs="Calibri"/>
                <w:szCs w:val="20"/>
                <w:shd w:val="clear" w:color="auto" w:fill="FFFFFF"/>
              </w:rPr>
            </w:pPr>
          </w:p>
        </w:tc>
      </w:tr>
      <w:tr w:rsidR="00173A19" w:rsidRPr="00044AD3" w14:paraId="2A3407C3" w14:textId="77777777" w:rsidTr="002C0FDF">
        <w:tc>
          <w:tcPr>
            <w:tcW w:w="4390" w:type="dxa"/>
          </w:tcPr>
          <w:p w14:paraId="68F844C3" w14:textId="39358FAE" w:rsidR="00C36D10" w:rsidRPr="00044AD3" w:rsidRDefault="000611EF" w:rsidP="00CB7ABD">
            <w:pPr>
              <w:spacing w:line="360" w:lineRule="auto"/>
              <w:contextualSpacing/>
              <w:rPr>
                <w:rFonts w:ascii="Avenir Next LT Pro" w:hAnsi="Avenir Next LT Pro" w:cs="Calibri"/>
                <w:noProof/>
                <w:szCs w:val="20"/>
                <w:shd w:val="clear" w:color="auto" w:fill="FFFFFF"/>
              </w:rPr>
            </w:pPr>
            <w:r>
              <w:rPr>
                <w:noProof/>
              </w:rPr>
              <w:drawing>
                <wp:inline distT="0" distB="0" distL="0" distR="0" wp14:anchorId="0838E27D" wp14:editId="41E066C7">
                  <wp:extent cx="2028825" cy="2704501"/>
                  <wp:effectExtent l="0" t="0" r="0" b="635"/>
                  <wp:docPr id="117133004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7243" cy="2715723"/>
                          </a:xfrm>
                          <a:prstGeom prst="rect">
                            <a:avLst/>
                          </a:prstGeom>
                          <a:noFill/>
                          <a:ln>
                            <a:noFill/>
                          </a:ln>
                        </pic:spPr>
                      </pic:pic>
                    </a:graphicData>
                  </a:graphic>
                </wp:inline>
              </w:drawing>
            </w:r>
          </w:p>
        </w:tc>
        <w:tc>
          <w:tcPr>
            <w:tcW w:w="4665" w:type="dxa"/>
          </w:tcPr>
          <w:p w14:paraId="55FB402F" w14:textId="22DA1FBF" w:rsidR="00173A19" w:rsidRPr="00173A19" w:rsidRDefault="00173A19" w:rsidP="00173A19">
            <w:pPr>
              <w:spacing w:line="360" w:lineRule="auto"/>
              <w:contextualSpacing/>
              <w:rPr>
                <w:rFonts w:ascii="Avenir Next LT Pro" w:hAnsi="Avenir Next LT Pro" w:cs="Calibri"/>
                <w:szCs w:val="20"/>
                <w:shd w:val="clear" w:color="auto" w:fill="FFFFFF"/>
              </w:rPr>
            </w:pPr>
            <w:proofErr w:type="spellStart"/>
            <w:r w:rsidRPr="00173A19">
              <w:rPr>
                <w:rFonts w:ascii="Avenir Next LT Pro" w:hAnsi="Avenir Next LT Pro" w:cs="Calibri"/>
                <w:szCs w:val="20"/>
                <w:shd w:val="clear" w:color="auto" w:fill="FFFFFF"/>
              </w:rPr>
              <w:t>Torakrone</w:t>
            </w:r>
            <w:proofErr w:type="spellEnd"/>
            <w:r w:rsidRPr="00173A19">
              <w:rPr>
                <w:rFonts w:ascii="Avenir Next LT Pro" w:hAnsi="Avenir Next LT Pro" w:cs="Calibri"/>
                <w:szCs w:val="20"/>
                <w:shd w:val="clear" w:color="auto" w:fill="FFFFFF"/>
              </w:rPr>
              <w:t xml:space="preserve"> aus der Sammlung Gundelfinger</w:t>
            </w:r>
          </w:p>
          <w:p w14:paraId="731197BA" w14:textId="77777777" w:rsidR="00173A19" w:rsidRPr="00C3061F" w:rsidRDefault="00173A19" w:rsidP="00173A19">
            <w:pPr>
              <w:spacing w:line="360" w:lineRule="auto"/>
              <w:contextualSpacing/>
              <w:rPr>
                <w:rFonts w:ascii="Avenir Next LT Pro" w:hAnsi="Avenir Next LT Pro" w:cs="Calibri"/>
                <w:szCs w:val="20"/>
                <w:shd w:val="clear" w:color="auto" w:fill="FFFFFF"/>
              </w:rPr>
            </w:pPr>
            <w:r w:rsidRPr="00C3061F">
              <w:rPr>
                <w:rFonts w:ascii="Avenir Next LT Pro" w:hAnsi="Avenir Next LT Pro" w:cs="Calibri"/>
                <w:szCs w:val="20"/>
                <w:shd w:val="clear" w:color="auto" w:fill="FFFFFF"/>
              </w:rPr>
              <w:t xml:space="preserve">© </w:t>
            </w:r>
            <w:r>
              <w:rPr>
                <w:rFonts w:ascii="Avenir Next LT Pro" w:hAnsi="Avenir Next LT Pro" w:cs="Calibri"/>
                <w:szCs w:val="20"/>
                <w:shd w:val="clear" w:color="auto" w:fill="FFFFFF"/>
              </w:rPr>
              <w:t xml:space="preserve">Jüdisches Museum Franken | Fotografin: Annette </w:t>
            </w:r>
            <w:proofErr w:type="spellStart"/>
            <w:r>
              <w:rPr>
                <w:rFonts w:ascii="Avenir Next LT Pro" w:hAnsi="Avenir Next LT Pro" w:cs="Calibri"/>
                <w:szCs w:val="20"/>
                <w:shd w:val="clear" w:color="auto" w:fill="FFFFFF"/>
              </w:rPr>
              <w:t>Kradisch</w:t>
            </w:r>
            <w:proofErr w:type="spellEnd"/>
          </w:p>
          <w:p w14:paraId="1772CD20" w14:textId="4B04D151" w:rsidR="00173A19" w:rsidRPr="00044AD3" w:rsidRDefault="00173A19" w:rsidP="00A55653">
            <w:pPr>
              <w:spacing w:line="360" w:lineRule="auto"/>
              <w:contextualSpacing/>
              <w:rPr>
                <w:rFonts w:ascii="Avenir Next LT Pro" w:hAnsi="Avenir Next LT Pro" w:cs="Calibri"/>
                <w:b/>
                <w:bCs/>
                <w:szCs w:val="20"/>
                <w:shd w:val="clear" w:color="auto" w:fill="FFFFFF"/>
              </w:rPr>
            </w:pPr>
          </w:p>
        </w:tc>
      </w:tr>
    </w:tbl>
    <w:p w14:paraId="446EF555" w14:textId="77777777" w:rsidR="002C0FDF" w:rsidRDefault="002C0FDF">
      <w:r>
        <w:br w:type="page"/>
      </w:r>
    </w:p>
    <w:tbl>
      <w:tblPr>
        <w:tblStyle w:val="Tabellenraster"/>
        <w:tblW w:w="0" w:type="auto"/>
        <w:tblLook w:val="04A0" w:firstRow="1" w:lastRow="0" w:firstColumn="1" w:lastColumn="0" w:noHBand="0" w:noVBand="1"/>
      </w:tblPr>
      <w:tblGrid>
        <w:gridCol w:w="4390"/>
        <w:gridCol w:w="4665"/>
      </w:tblGrid>
      <w:tr w:rsidR="00173A19" w:rsidRPr="00044AD3" w14:paraId="06DB6301" w14:textId="77777777" w:rsidTr="002C0FDF">
        <w:tc>
          <w:tcPr>
            <w:tcW w:w="4390" w:type="dxa"/>
          </w:tcPr>
          <w:p w14:paraId="6A12C50D" w14:textId="5F567134" w:rsidR="002C0FDF" w:rsidRDefault="00FA1AEB" w:rsidP="00CB7ABD">
            <w:pPr>
              <w:spacing w:line="360" w:lineRule="auto"/>
              <w:contextualSpacing/>
              <w:rPr>
                <w:rFonts w:ascii="Avenir Next LT Pro" w:hAnsi="Avenir Next LT Pro" w:cs="Calibri"/>
                <w:noProof/>
                <w:szCs w:val="20"/>
                <w:shd w:val="clear" w:color="auto" w:fill="FFFFFF"/>
              </w:rPr>
            </w:pPr>
            <w:r>
              <w:rPr>
                <w:noProof/>
              </w:rPr>
              <w:lastRenderedPageBreak/>
              <w:drawing>
                <wp:inline distT="0" distB="0" distL="0" distR="0" wp14:anchorId="35BF640D" wp14:editId="64A24A37">
                  <wp:extent cx="1457647" cy="1943100"/>
                  <wp:effectExtent l="0" t="0" r="9525" b="0"/>
                  <wp:docPr id="165418880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2234" cy="1949215"/>
                          </a:xfrm>
                          <a:prstGeom prst="rect">
                            <a:avLst/>
                          </a:prstGeom>
                          <a:noFill/>
                          <a:ln>
                            <a:noFill/>
                          </a:ln>
                        </pic:spPr>
                      </pic:pic>
                    </a:graphicData>
                  </a:graphic>
                </wp:inline>
              </w:drawing>
            </w:r>
          </w:p>
          <w:p w14:paraId="3021F873" w14:textId="2161DE20" w:rsidR="00FA1AEB" w:rsidRPr="00044AD3" w:rsidRDefault="00FA1AEB" w:rsidP="00CB7ABD">
            <w:pPr>
              <w:spacing w:line="360" w:lineRule="auto"/>
              <w:contextualSpacing/>
              <w:rPr>
                <w:rFonts w:ascii="Avenir Next LT Pro" w:hAnsi="Avenir Next LT Pro" w:cs="Calibri"/>
                <w:noProof/>
                <w:szCs w:val="20"/>
                <w:shd w:val="clear" w:color="auto" w:fill="FFFFFF"/>
              </w:rPr>
            </w:pPr>
            <w:r>
              <w:rPr>
                <w:noProof/>
              </w:rPr>
              <w:drawing>
                <wp:inline distT="0" distB="0" distL="0" distR="0" wp14:anchorId="1191CE99" wp14:editId="4A7C3CC6">
                  <wp:extent cx="1466850" cy="1955370"/>
                  <wp:effectExtent l="0" t="0" r="0" b="6985"/>
                  <wp:docPr id="122876058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871" cy="1966062"/>
                          </a:xfrm>
                          <a:prstGeom prst="rect">
                            <a:avLst/>
                          </a:prstGeom>
                          <a:noFill/>
                          <a:ln>
                            <a:noFill/>
                          </a:ln>
                        </pic:spPr>
                      </pic:pic>
                    </a:graphicData>
                  </a:graphic>
                </wp:inline>
              </w:drawing>
            </w:r>
          </w:p>
          <w:p w14:paraId="446E98DA" w14:textId="64F57762" w:rsidR="00A55653" w:rsidRPr="00044AD3" w:rsidRDefault="00A55653" w:rsidP="00CB7ABD">
            <w:pPr>
              <w:spacing w:line="360" w:lineRule="auto"/>
              <w:contextualSpacing/>
              <w:rPr>
                <w:rFonts w:ascii="Avenir Next LT Pro" w:hAnsi="Avenir Next LT Pro" w:cs="Calibri"/>
                <w:noProof/>
                <w:szCs w:val="20"/>
                <w:shd w:val="clear" w:color="auto" w:fill="FFFFFF"/>
              </w:rPr>
            </w:pPr>
          </w:p>
        </w:tc>
        <w:tc>
          <w:tcPr>
            <w:tcW w:w="4665" w:type="dxa"/>
          </w:tcPr>
          <w:p w14:paraId="02D1ED21" w14:textId="77777777" w:rsidR="007457D5" w:rsidRDefault="007457D5" w:rsidP="00CB7ABD">
            <w:pPr>
              <w:spacing w:line="360" w:lineRule="auto"/>
              <w:contextualSpacing/>
              <w:rPr>
                <w:rFonts w:ascii="Avenir Next LT Pro" w:hAnsi="Avenir Next LT Pro" w:cs="Calibri"/>
                <w:szCs w:val="20"/>
                <w:shd w:val="clear" w:color="auto" w:fill="FFFFFF"/>
              </w:rPr>
            </w:pPr>
          </w:p>
          <w:p w14:paraId="15EE401B" w14:textId="77777777" w:rsidR="00173A19" w:rsidRDefault="00173A19" w:rsidP="00CB7ABD">
            <w:pPr>
              <w:spacing w:line="360" w:lineRule="auto"/>
              <w:contextualSpacing/>
              <w:rPr>
                <w:rFonts w:ascii="Avenir Next LT Pro" w:hAnsi="Avenir Next LT Pro" w:cs="Calibri"/>
                <w:szCs w:val="20"/>
                <w:shd w:val="clear" w:color="auto" w:fill="FFFFFF"/>
              </w:rPr>
            </w:pPr>
          </w:p>
          <w:p w14:paraId="79F3C03C" w14:textId="6DE255CE" w:rsidR="00173A19" w:rsidRDefault="002C0FDF" w:rsidP="00CB7ABD">
            <w:pPr>
              <w:spacing w:line="360" w:lineRule="auto"/>
              <w:contextualSpacing/>
              <w:rPr>
                <w:rFonts w:ascii="Avenir Next LT Pro" w:hAnsi="Avenir Next LT Pro" w:cs="Calibri"/>
                <w:szCs w:val="20"/>
                <w:shd w:val="clear" w:color="auto" w:fill="FFFFFF"/>
              </w:rPr>
            </w:pPr>
            <w:r>
              <w:rPr>
                <w:rFonts w:ascii="Avenir Next LT Pro" w:hAnsi="Avenir Next LT Pro" w:cs="Calibri"/>
                <w:szCs w:val="20"/>
                <w:shd w:val="clear" w:color="auto" w:fill="FFFFFF"/>
              </w:rPr>
              <w:t>Federbett-Verpackung der Firma Quelle mit dem Aufdruck</w:t>
            </w:r>
            <w:r w:rsidR="00173A19">
              <w:rPr>
                <w:rFonts w:ascii="Avenir Next LT Pro" w:hAnsi="Avenir Next LT Pro" w:cs="Calibri"/>
                <w:szCs w:val="20"/>
                <w:shd w:val="clear" w:color="auto" w:fill="FFFFFF"/>
              </w:rPr>
              <w:t xml:space="preserve"> </w:t>
            </w:r>
            <w:r>
              <w:rPr>
                <w:rFonts w:ascii="Avenir Next LT Pro" w:hAnsi="Avenir Next LT Pro" w:cs="Calibri"/>
                <w:szCs w:val="20"/>
                <w:shd w:val="clear" w:color="auto" w:fill="FFFFFF"/>
              </w:rPr>
              <w:t>„christliches Unternehmen, arische Inhaber“, 1933-1945</w:t>
            </w:r>
          </w:p>
          <w:p w14:paraId="1722AB6B" w14:textId="77777777" w:rsidR="002C0FDF" w:rsidRPr="00C3061F" w:rsidRDefault="002C0FDF" w:rsidP="002C0FDF">
            <w:pPr>
              <w:spacing w:line="360" w:lineRule="auto"/>
              <w:contextualSpacing/>
              <w:rPr>
                <w:rFonts w:ascii="Avenir Next LT Pro" w:hAnsi="Avenir Next LT Pro" w:cs="Calibri"/>
                <w:szCs w:val="20"/>
                <w:shd w:val="clear" w:color="auto" w:fill="FFFFFF"/>
              </w:rPr>
            </w:pPr>
            <w:r w:rsidRPr="00C3061F">
              <w:rPr>
                <w:rFonts w:ascii="Avenir Next LT Pro" w:hAnsi="Avenir Next LT Pro" w:cs="Calibri"/>
                <w:szCs w:val="20"/>
                <w:shd w:val="clear" w:color="auto" w:fill="FFFFFF"/>
              </w:rPr>
              <w:t xml:space="preserve">© </w:t>
            </w:r>
            <w:r>
              <w:rPr>
                <w:rFonts w:ascii="Avenir Next LT Pro" w:hAnsi="Avenir Next LT Pro" w:cs="Calibri"/>
                <w:szCs w:val="20"/>
                <w:shd w:val="clear" w:color="auto" w:fill="FFFFFF"/>
              </w:rPr>
              <w:t xml:space="preserve">Jüdisches Museum Franken | Fotografin: Annette </w:t>
            </w:r>
            <w:proofErr w:type="spellStart"/>
            <w:r>
              <w:rPr>
                <w:rFonts w:ascii="Avenir Next LT Pro" w:hAnsi="Avenir Next LT Pro" w:cs="Calibri"/>
                <w:szCs w:val="20"/>
                <w:shd w:val="clear" w:color="auto" w:fill="FFFFFF"/>
              </w:rPr>
              <w:t>Kradisch</w:t>
            </w:r>
            <w:proofErr w:type="spellEnd"/>
          </w:p>
          <w:p w14:paraId="61EAC6D9" w14:textId="63FD118A" w:rsidR="002C0FDF" w:rsidRPr="00044AD3" w:rsidRDefault="002C0FDF" w:rsidP="00CB7ABD">
            <w:pPr>
              <w:spacing w:line="360" w:lineRule="auto"/>
              <w:contextualSpacing/>
              <w:rPr>
                <w:rFonts w:ascii="Avenir Next LT Pro" w:hAnsi="Avenir Next LT Pro" w:cs="Calibri"/>
                <w:szCs w:val="20"/>
                <w:shd w:val="clear" w:color="auto" w:fill="FFFFFF"/>
              </w:rPr>
            </w:pPr>
          </w:p>
        </w:tc>
      </w:tr>
      <w:tr w:rsidR="002C0FDF" w:rsidRPr="00044AD3" w14:paraId="530C6A19" w14:textId="77777777" w:rsidTr="002C0FDF">
        <w:tc>
          <w:tcPr>
            <w:tcW w:w="4390" w:type="dxa"/>
          </w:tcPr>
          <w:p w14:paraId="1DCB9E12" w14:textId="39A0879B" w:rsidR="002C0FDF" w:rsidRPr="00044AD3" w:rsidRDefault="00FA1AEB" w:rsidP="00CB7ABD">
            <w:pPr>
              <w:spacing w:line="360" w:lineRule="auto"/>
              <w:contextualSpacing/>
              <w:rPr>
                <w:rFonts w:ascii="Avenir Next LT Pro" w:hAnsi="Avenir Next LT Pro" w:cs="Calibri"/>
                <w:noProof/>
                <w:szCs w:val="20"/>
                <w:shd w:val="clear" w:color="auto" w:fill="FFFFFF"/>
              </w:rPr>
            </w:pPr>
            <w:r>
              <w:rPr>
                <w:noProof/>
              </w:rPr>
              <w:drawing>
                <wp:inline distT="0" distB="0" distL="0" distR="0" wp14:anchorId="4C1732F3" wp14:editId="1C752DA5">
                  <wp:extent cx="1485900" cy="1980762"/>
                  <wp:effectExtent l="0" t="0" r="0" b="635"/>
                  <wp:docPr id="17500719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9007" cy="1984903"/>
                          </a:xfrm>
                          <a:prstGeom prst="rect">
                            <a:avLst/>
                          </a:prstGeom>
                          <a:noFill/>
                          <a:ln>
                            <a:noFill/>
                          </a:ln>
                        </pic:spPr>
                      </pic:pic>
                    </a:graphicData>
                  </a:graphic>
                </wp:inline>
              </w:drawing>
            </w:r>
          </w:p>
        </w:tc>
        <w:tc>
          <w:tcPr>
            <w:tcW w:w="4665" w:type="dxa"/>
          </w:tcPr>
          <w:p w14:paraId="4F666D3A" w14:textId="77777777" w:rsidR="002C0FDF" w:rsidRDefault="002C0FDF" w:rsidP="00CB7ABD">
            <w:pPr>
              <w:spacing w:line="360" w:lineRule="auto"/>
              <w:contextualSpacing/>
              <w:rPr>
                <w:rFonts w:ascii="Avenir Next LT Pro" w:hAnsi="Avenir Next LT Pro" w:cs="Calibri"/>
                <w:szCs w:val="20"/>
                <w:shd w:val="clear" w:color="auto" w:fill="FFFFFF"/>
              </w:rPr>
            </w:pPr>
            <w:r>
              <w:rPr>
                <w:rFonts w:ascii="Avenir Next LT Pro" w:hAnsi="Avenir Next LT Pro" w:cs="Calibri"/>
                <w:szCs w:val="20"/>
                <w:shd w:val="clear" w:color="auto" w:fill="FFFFFF"/>
              </w:rPr>
              <w:t>Porzellanhund, um 1920</w:t>
            </w:r>
          </w:p>
          <w:p w14:paraId="277939A4" w14:textId="77777777" w:rsidR="002C0FDF" w:rsidRPr="00C3061F" w:rsidRDefault="002C0FDF" w:rsidP="002C0FDF">
            <w:pPr>
              <w:spacing w:line="360" w:lineRule="auto"/>
              <w:contextualSpacing/>
              <w:rPr>
                <w:rFonts w:ascii="Avenir Next LT Pro" w:hAnsi="Avenir Next LT Pro" w:cs="Calibri"/>
                <w:szCs w:val="20"/>
                <w:shd w:val="clear" w:color="auto" w:fill="FFFFFF"/>
              </w:rPr>
            </w:pPr>
            <w:r w:rsidRPr="00C3061F">
              <w:rPr>
                <w:rFonts w:ascii="Avenir Next LT Pro" w:hAnsi="Avenir Next LT Pro" w:cs="Calibri"/>
                <w:szCs w:val="20"/>
                <w:shd w:val="clear" w:color="auto" w:fill="FFFFFF"/>
              </w:rPr>
              <w:t xml:space="preserve">© </w:t>
            </w:r>
            <w:r>
              <w:rPr>
                <w:rFonts w:ascii="Avenir Next LT Pro" w:hAnsi="Avenir Next LT Pro" w:cs="Calibri"/>
                <w:szCs w:val="20"/>
                <w:shd w:val="clear" w:color="auto" w:fill="FFFFFF"/>
              </w:rPr>
              <w:t xml:space="preserve">Jüdisches Museum Franken | Fotografin: Annette </w:t>
            </w:r>
            <w:proofErr w:type="spellStart"/>
            <w:r>
              <w:rPr>
                <w:rFonts w:ascii="Avenir Next LT Pro" w:hAnsi="Avenir Next LT Pro" w:cs="Calibri"/>
                <w:szCs w:val="20"/>
                <w:shd w:val="clear" w:color="auto" w:fill="FFFFFF"/>
              </w:rPr>
              <w:t>Kradisch</w:t>
            </w:r>
            <w:proofErr w:type="spellEnd"/>
          </w:p>
          <w:p w14:paraId="277BCA4B" w14:textId="14F6E912" w:rsidR="002C0FDF" w:rsidRDefault="002C0FDF" w:rsidP="00CB7ABD">
            <w:pPr>
              <w:spacing w:line="360" w:lineRule="auto"/>
              <w:contextualSpacing/>
              <w:rPr>
                <w:rFonts w:ascii="Avenir Next LT Pro" w:hAnsi="Avenir Next LT Pro" w:cs="Calibri"/>
                <w:szCs w:val="20"/>
                <w:shd w:val="clear" w:color="auto" w:fill="FFFFFF"/>
              </w:rPr>
            </w:pPr>
          </w:p>
        </w:tc>
      </w:tr>
    </w:tbl>
    <w:p w14:paraId="0E58CCDB" w14:textId="662D8CEF" w:rsidR="00415CE3" w:rsidRPr="00044AD3" w:rsidRDefault="00415CE3" w:rsidP="00CB7ABD">
      <w:pPr>
        <w:spacing w:line="360" w:lineRule="auto"/>
        <w:contextualSpacing/>
        <w:rPr>
          <w:rFonts w:ascii="Avenir Next LT Pro" w:hAnsi="Avenir Next LT Pro" w:cs="Calibri"/>
          <w:szCs w:val="20"/>
          <w:shd w:val="clear" w:color="auto" w:fill="FFFFFF"/>
        </w:rPr>
      </w:pPr>
    </w:p>
    <w:sectPr w:rsidR="00415CE3" w:rsidRPr="00044AD3" w:rsidSect="00561816">
      <w:headerReference w:type="default" r:id="rId20"/>
      <w:footerReference w:type="even" r:id="rId21"/>
      <w:footerReference w:type="default" r:id="rId22"/>
      <w:pgSz w:w="11899" w:h="16838"/>
      <w:pgMar w:top="901" w:right="1417" w:bottom="1134" w:left="1417"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F2C22" w14:textId="77777777" w:rsidR="00716001" w:rsidRDefault="00716001">
      <w:r>
        <w:separator/>
      </w:r>
    </w:p>
  </w:endnote>
  <w:endnote w:type="continuationSeparator" w:id="0">
    <w:p w14:paraId="15420A57" w14:textId="77777777" w:rsidR="00716001" w:rsidRDefault="00716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ITC Officina Sans Book">
    <w:panose1 w:val="00000000000000000000"/>
    <w:charset w:val="00"/>
    <w:family w:val="modern"/>
    <w:notTrueType/>
    <w:pitch w:val="variable"/>
    <w:sig w:usb0="A000002F" w:usb1="40000048" w:usb2="00000000" w:usb3="00000000" w:csb0="00000111" w:csb1="00000000"/>
  </w:font>
  <w:font w:name="Courier">
    <w:altName w:val="Courier New"/>
    <w:panose1 w:val="02070409020205020404"/>
    <w:charset w:val="00"/>
    <w:family w:val="auto"/>
    <w:notTrueType/>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Avenir Next LT Pro Light">
    <w:charset w:val="00"/>
    <w:family w:val="swiss"/>
    <w:pitch w:val="variable"/>
    <w:sig w:usb0="A00000EF" w:usb1="5000204B" w:usb2="00000000" w:usb3="00000000" w:csb0="00000093" w:csb1="00000000"/>
  </w:font>
  <w:font w:name="ITC Officina Sans Bold">
    <w:altName w:val="Calibri"/>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70211951"/>
      <w:docPartObj>
        <w:docPartGallery w:val="Page Numbers (Bottom of Page)"/>
        <w:docPartUnique/>
      </w:docPartObj>
    </w:sdtPr>
    <w:sdtEndPr>
      <w:rPr>
        <w:rStyle w:val="Seitenzahl"/>
      </w:rPr>
    </w:sdtEndPr>
    <w:sdtContent>
      <w:p w14:paraId="77A0144F" w14:textId="60FD29BB" w:rsidR="003647A8" w:rsidRDefault="003647A8" w:rsidP="00DF6C2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7</w:t>
        </w:r>
        <w:r>
          <w:rPr>
            <w:rStyle w:val="Seitenzahl"/>
          </w:rPr>
          <w:fldChar w:fldCharType="end"/>
        </w:r>
      </w:p>
    </w:sdtContent>
  </w:sdt>
  <w:p w14:paraId="495E69B1" w14:textId="77777777" w:rsidR="003647A8" w:rsidRDefault="003647A8" w:rsidP="003647A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500651207"/>
      <w:docPartObj>
        <w:docPartGallery w:val="Page Numbers (Bottom of Page)"/>
        <w:docPartUnique/>
      </w:docPartObj>
    </w:sdtPr>
    <w:sdtEndPr>
      <w:rPr>
        <w:rStyle w:val="Seitenzahl"/>
      </w:rPr>
    </w:sdtEndPr>
    <w:sdtContent>
      <w:p w14:paraId="1796CA3C" w14:textId="16CFA337" w:rsidR="003647A8" w:rsidRDefault="003647A8" w:rsidP="00DF6C2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9</w:t>
        </w:r>
        <w:r>
          <w:rPr>
            <w:rStyle w:val="Seitenzahl"/>
          </w:rPr>
          <w:fldChar w:fldCharType="end"/>
        </w:r>
      </w:p>
    </w:sdtContent>
  </w:sdt>
  <w:p w14:paraId="388B8073" w14:textId="77777777" w:rsidR="008B3E20" w:rsidRDefault="008B3E20" w:rsidP="003647A8">
    <w:pPr>
      <w:ind w:right="360"/>
    </w:pPr>
  </w:p>
  <w:tbl>
    <w:tblPr>
      <w:tblW w:w="9322" w:type="dxa"/>
      <w:tblLook w:val="00A0" w:firstRow="1" w:lastRow="0" w:firstColumn="1" w:lastColumn="0" w:noHBand="0" w:noVBand="0"/>
    </w:tblPr>
    <w:tblGrid>
      <w:gridCol w:w="3794"/>
      <w:gridCol w:w="5528"/>
    </w:tblGrid>
    <w:tr w:rsidR="008B3E20" w:rsidRPr="007E30F0" w14:paraId="61BB6A39" w14:textId="77777777" w:rsidTr="009C5FEA">
      <w:tc>
        <w:tcPr>
          <w:tcW w:w="3794" w:type="dxa"/>
        </w:tcPr>
        <w:p w14:paraId="5ACB85A8" w14:textId="77777777" w:rsidR="008B3E20" w:rsidRPr="008B3E20" w:rsidRDefault="008B3E20" w:rsidP="009C5FEA">
          <w:pPr>
            <w:pStyle w:val="Fuzeile"/>
            <w:rPr>
              <w:rFonts w:ascii="Candara" w:hAnsi="Candara"/>
              <w:sz w:val="18"/>
              <w:lang w:bidi="he-IL"/>
            </w:rPr>
          </w:pPr>
          <w:r w:rsidRPr="008B3E20">
            <w:rPr>
              <w:rFonts w:ascii="Candara" w:hAnsi="Candara"/>
              <w:sz w:val="18"/>
              <w:lang w:bidi="he-IL"/>
            </w:rPr>
            <w:t>Jüdisches Museum Franken</w:t>
          </w:r>
        </w:p>
        <w:p w14:paraId="4CD35B9E" w14:textId="77777777" w:rsidR="008B3E20" w:rsidRPr="008B3E20" w:rsidRDefault="008B3E20" w:rsidP="009C5FEA">
          <w:pPr>
            <w:pStyle w:val="Fuzeile"/>
            <w:rPr>
              <w:rFonts w:ascii="Candara" w:hAnsi="Candara"/>
              <w:sz w:val="18"/>
              <w:lang w:bidi="he-IL"/>
            </w:rPr>
          </w:pPr>
          <w:r w:rsidRPr="008B3E20">
            <w:rPr>
              <w:rFonts w:ascii="Candara" w:hAnsi="Candara"/>
              <w:sz w:val="18"/>
              <w:lang w:bidi="he-IL"/>
            </w:rPr>
            <w:t>Fürth, Schnaittach &amp; Schwabach</w:t>
          </w:r>
        </w:p>
        <w:p w14:paraId="636E9137" w14:textId="77777777" w:rsidR="008B3E20" w:rsidRPr="008B3E20" w:rsidRDefault="008B3E20" w:rsidP="009C5FEA">
          <w:pPr>
            <w:pStyle w:val="Fuzeile"/>
            <w:rPr>
              <w:rFonts w:ascii="Candara" w:hAnsi="Candara"/>
              <w:sz w:val="18"/>
              <w:lang w:bidi="he-IL"/>
            </w:rPr>
          </w:pPr>
        </w:p>
        <w:p w14:paraId="23C5DC80" w14:textId="77777777" w:rsidR="008B3E20" w:rsidRPr="008B3E20" w:rsidRDefault="008B3E20" w:rsidP="009C5FEA">
          <w:pPr>
            <w:pStyle w:val="Fuzeile"/>
            <w:rPr>
              <w:rFonts w:ascii="Candara" w:hAnsi="Candara"/>
              <w:color w:val="808080"/>
              <w:sz w:val="18"/>
              <w:lang w:bidi="he-IL"/>
            </w:rPr>
          </w:pPr>
          <w:hyperlink r:id="rId1" w:history="1">
            <w:r w:rsidRPr="008B3E20">
              <w:rPr>
                <w:rStyle w:val="Hyperlink"/>
                <w:rFonts w:ascii="Candara" w:hAnsi="Candara"/>
                <w:color w:val="808080"/>
                <w:sz w:val="18"/>
                <w:lang w:bidi="he-IL"/>
              </w:rPr>
              <w:t>www.juedisches-museum.org</w:t>
            </w:r>
          </w:hyperlink>
        </w:p>
        <w:p w14:paraId="78A8D517" w14:textId="77777777" w:rsidR="008B3E20" w:rsidRPr="008B3E20" w:rsidRDefault="008B3E20" w:rsidP="009C5FEA">
          <w:pPr>
            <w:pStyle w:val="Fuzeile"/>
            <w:rPr>
              <w:rFonts w:ascii="Candara" w:hAnsi="Candara"/>
              <w:color w:val="808080"/>
              <w:sz w:val="18"/>
              <w:lang w:bidi="he-IL"/>
            </w:rPr>
          </w:pPr>
          <w:hyperlink r:id="rId2" w:history="1">
            <w:r w:rsidRPr="008B3E20">
              <w:rPr>
                <w:rStyle w:val="Hyperlink"/>
                <w:rFonts w:ascii="Candara" w:hAnsi="Candara"/>
                <w:color w:val="808080"/>
                <w:sz w:val="18"/>
                <w:lang w:bidi="he-IL"/>
              </w:rPr>
              <w:t>www.facebook.com/JMFranken</w:t>
            </w:r>
          </w:hyperlink>
        </w:p>
        <w:p w14:paraId="0003D536" w14:textId="77777777" w:rsidR="008B3E20" w:rsidRPr="008B3E20" w:rsidRDefault="008B3E20" w:rsidP="009C5FEA">
          <w:pPr>
            <w:pStyle w:val="Fuzeile"/>
            <w:rPr>
              <w:rFonts w:ascii="Candara" w:hAnsi="Candara"/>
              <w:color w:val="808080"/>
              <w:sz w:val="18"/>
              <w:lang w:bidi="he-IL"/>
            </w:rPr>
          </w:pPr>
          <w:hyperlink r:id="rId3" w:history="1">
            <w:r w:rsidRPr="008B3E20">
              <w:rPr>
                <w:rStyle w:val="Hyperlink"/>
                <w:rFonts w:ascii="Candara" w:hAnsi="Candara"/>
                <w:color w:val="808080"/>
                <w:sz w:val="18"/>
                <w:lang w:bidi="he-IL"/>
              </w:rPr>
              <w:t>www.twitter.com/JMFranken</w:t>
            </w:r>
          </w:hyperlink>
        </w:p>
        <w:p w14:paraId="2E1723DA" w14:textId="77777777" w:rsidR="008B3E20" w:rsidRDefault="008B3E20" w:rsidP="009C5FEA">
          <w:pPr>
            <w:pStyle w:val="Fuzeile"/>
            <w:rPr>
              <w:rFonts w:ascii="ITC Officina Sans Bold" w:hAnsi="ITC Officina Sans Bold"/>
              <w:sz w:val="18"/>
              <w:lang w:bidi="he-IL"/>
            </w:rPr>
          </w:pPr>
        </w:p>
        <w:p w14:paraId="48C7349E" w14:textId="77777777" w:rsidR="008B3E20" w:rsidRDefault="008B3E20" w:rsidP="009C5FEA">
          <w:pPr>
            <w:pStyle w:val="Fuzeile"/>
            <w:rPr>
              <w:rFonts w:ascii="ITC Officina Sans Bold" w:hAnsi="ITC Officina Sans Bold"/>
              <w:sz w:val="18"/>
              <w:lang w:bidi="he-IL"/>
            </w:rPr>
          </w:pPr>
        </w:p>
        <w:p w14:paraId="1D3A7192" w14:textId="77777777" w:rsidR="008B3E20" w:rsidRPr="007E30F0" w:rsidRDefault="008B3E20" w:rsidP="009C5FEA">
          <w:pPr>
            <w:pStyle w:val="Fuzeile"/>
            <w:rPr>
              <w:sz w:val="14"/>
              <w:lang w:bidi="he-IL"/>
            </w:rPr>
          </w:pPr>
        </w:p>
      </w:tc>
      <w:tc>
        <w:tcPr>
          <w:tcW w:w="5528" w:type="dxa"/>
        </w:tcPr>
        <w:p w14:paraId="6623B9DD" w14:textId="77777777" w:rsidR="008B3E20" w:rsidRPr="002877BC" w:rsidRDefault="008B3E20" w:rsidP="009C5FEA">
          <w:pPr>
            <w:pStyle w:val="Fuzeile"/>
            <w:jc w:val="right"/>
            <w:rPr>
              <w:rFonts w:ascii="Candara" w:hAnsi="Candara"/>
              <w:sz w:val="18"/>
              <w:lang w:bidi="he-IL"/>
            </w:rPr>
          </w:pPr>
          <w:r w:rsidRPr="002877BC">
            <w:rPr>
              <w:rFonts w:ascii="Candara" w:hAnsi="Candara"/>
              <w:sz w:val="18"/>
              <w:lang w:bidi="he-IL"/>
            </w:rPr>
            <w:t>PRESSEKONTAKT:</w:t>
          </w:r>
        </w:p>
        <w:p w14:paraId="039E4C99" w14:textId="77777777" w:rsidR="008B3E20" w:rsidRPr="002877BC" w:rsidRDefault="008B3E20" w:rsidP="00CF666C">
          <w:pPr>
            <w:pStyle w:val="Fuzeile"/>
            <w:jc w:val="right"/>
            <w:rPr>
              <w:rFonts w:ascii="Candara" w:hAnsi="Candara"/>
              <w:sz w:val="18"/>
              <w:lang w:bidi="he-IL"/>
            </w:rPr>
          </w:pPr>
          <w:r w:rsidRPr="002877BC">
            <w:rPr>
              <w:rFonts w:ascii="Candara" w:hAnsi="Candara"/>
              <w:sz w:val="18"/>
              <w:lang w:bidi="he-IL"/>
            </w:rPr>
            <w:t>Presse- und Öffentlichkeitsarbeit</w:t>
          </w:r>
        </w:p>
        <w:p w14:paraId="6AED3FFA" w14:textId="77777777" w:rsidR="008B3E20" w:rsidRPr="002877BC" w:rsidRDefault="008B3E20" w:rsidP="009C5FEA">
          <w:pPr>
            <w:pStyle w:val="Fuzeile"/>
            <w:jc w:val="right"/>
            <w:rPr>
              <w:rFonts w:ascii="Candara" w:hAnsi="Candara"/>
              <w:sz w:val="18"/>
              <w:lang w:bidi="he-IL"/>
            </w:rPr>
          </w:pPr>
          <w:r w:rsidRPr="002877BC">
            <w:rPr>
              <w:rFonts w:ascii="Candara" w:hAnsi="Candara"/>
              <w:sz w:val="18"/>
              <w:lang w:bidi="he-IL"/>
            </w:rPr>
            <w:t>Jüdisches Museum Franken</w:t>
          </w:r>
        </w:p>
        <w:p w14:paraId="2ABC5514" w14:textId="77777777" w:rsidR="008B3E20" w:rsidRPr="002877BC" w:rsidRDefault="008B3E20" w:rsidP="009C5FEA">
          <w:pPr>
            <w:pStyle w:val="Fuzeile"/>
            <w:jc w:val="right"/>
            <w:rPr>
              <w:rFonts w:ascii="Candara" w:hAnsi="Candara"/>
              <w:sz w:val="18"/>
              <w:lang w:bidi="he-IL"/>
            </w:rPr>
          </w:pPr>
          <w:r w:rsidRPr="002877BC">
            <w:rPr>
              <w:rFonts w:ascii="Candara" w:hAnsi="Candara"/>
              <w:sz w:val="18"/>
              <w:lang w:bidi="he-IL"/>
            </w:rPr>
            <w:t>Postfach 2055 • 90710 Fürth</w:t>
          </w:r>
        </w:p>
        <w:p w14:paraId="1618B277" w14:textId="77777777" w:rsidR="008B3E20" w:rsidRPr="002877BC" w:rsidRDefault="008B3E20" w:rsidP="009C5FEA">
          <w:pPr>
            <w:pStyle w:val="Kopfzeile"/>
            <w:tabs>
              <w:tab w:val="left" w:pos="7560"/>
            </w:tabs>
            <w:jc w:val="right"/>
            <w:rPr>
              <w:rFonts w:ascii="Candara" w:hAnsi="Candara"/>
              <w:sz w:val="18"/>
              <w:lang w:bidi="he-IL"/>
            </w:rPr>
          </w:pPr>
          <w:r w:rsidRPr="002877BC">
            <w:rPr>
              <w:rFonts w:ascii="Candara" w:hAnsi="Candara"/>
              <w:sz w:val="18"/>
              <w:lang w:bidi="he-IL"/>
            </w:rPr>
            <w:t>Tel. +49 (0)911-950 988 20</w:t>
          </w:r>
        </w:p>
        <w:p w14:paraId="4C833CAC" w14:textId="77777777" w:rsidR="008B3E20" w:rsidRPr="00CA665F" w:rsidRDefault="008B3E20" w:rsidP="009C5FEA">
          <w:pPr>
            <w:pStyle w:val="Fuzeile"/>
            <w:jc w:val="right"/>
            <w:rPr>
              <w:sz w:val="18"/>
              <w:lang w:bidi="he-IL"/>
            </w:rPr>
          </w:pPr>
          <w:r w:rsidRPr="002877BC">
            <w:rPr>
              <w:rFonts w:ascii="Candara" w:hAnsi="Candara"/>
              <w:sz w:val="18"/>
              <w:lang w:bidi="he-IL"/>
            </w:rPr>
            <w:t>presse@juedisches-museum.org</w:t>
          </w:r>
        </w:p>
      </w:tc>
    </w:tr>
  </w:tbl>
  <w:p w14:paraId="6DE70171" w14:textId="77777777" w:rsidR="008B3E20" w:rsidRPr="00B80DE3" w:rsidRDefault="008B3E20" w:rsidP="00817DCF">
    <w:pPr>
      <w:tabs>
        <w:tab w:val="left" w:pos="2000"/>
      </w:tabs>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580A9" w14:textId="77777777" w:rsidR="00716001" w:rsidRDefault="00716001">
      <w:r>
        <w:separator/>
      </w:r>
    </w:p>
  </w:footnote>
  <w:footnote w:type="continuationSeparator" w:id="0">
    <w:p w14:paraId="6E0FF532" w14:textId="77777777" w:rsidR="00716001" w:rsidRDefault="00716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2" w:type="dxa"/>
      <w:tblLook w:val="04A0" w:firstRow="1" w:lastRow="0" w:firstColumn="1" w:lastColumn="0" w:noHBand="0" w:noVBand="1"/>
    </w:tblPr>
    <w:tblGrid>
      <w:gridCol w:w="4538"/>
      <w:gridCol w:w="4669"/>
    </w:tblGrid>
    <w:tr w:rsidR="008B3E20" w:rsidRPr="005C5D39" w14:paraId="724EEB96" w14:textId="77777777" w:rsidTr="00561816">
      <w:trPr>
        <w:trHeight w:val="1554"/>
      </w:trPr>
      <w:tc>
        <w:tcPr>
          <w:tcW w:w="4538" w:type="dxa"/>
          <w:shd w:val="clear" w:color="auto" w:fill="auto"/>
        </w:tcPr>
        <w:p w14:paraId="252B32E4" w14:textId="6E892C94" w:rsidR="008B3E20" w:rsidRPr="005C5D39" w:rsidRDefault="00745C6A" w:rsidP="00745C6A">
          <w:pPr>
            <w:pStyle w:val="Kopfzeile"/>
            <w:tabs>
              <w:tab w:val="clear" w:pos="4536"/>
              <w:tab w:val="clear" w:pos="9072"/>
              <w:tab w:val="center" w:pos="2161"/>
            </w:tabs>
            <w:spacing w:line="360" w:lineRule="auto"/>
            <w:rPr>
              <w:sz w:val="26"/>
            </w:rPr>
          </w:pPr>
          <w:r>
            <w:rPr>
              <w:noProof/>
              <w:sz w:val="26"/>
            </w:rPr>
            <w:drawing>
              <wp:inline distT="0" distB="0" distL="0" distR="0" wp14:anchorId="1F8009AD" wp14:editId="2199B222">
                <wp:extent cx="2057399" cy="914400"/>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stretch>
                          <a:fillRect/>
                        </a:stretch>
                      </pic:blipFill>
                      <pic:spPr>
                        <a:xfrm>
                          <a:off x="0" y="0"/>
                          <a:ext cx="2112343" cy="938820"/>
                        </a:xfrm>
                        <a:prstGeom prst="rect">
                          <a:avLst/>
                        </a:prstGeom>
                      </pic:spPr>
                    </pic:pic>
                  </a:graphicData>
                </a:graphic>
              </wp:inline>
            </w:drawing>
          </w:r>
        </w:p>
      </w:tc>
      <w:tc>
        <w:tcPr>
          <w:tcW w:w="4669" w:type="dxa"/>
          <w:shd w:val="clear" w:color="auto" w:fill="auto"/>
        </w:tcPr>
        <w:p w14:paraId="51C79FEB" w14:textId="0DF624B5" w:rsidR="008B3E20" w:rsidRPr="005C5D39" w:rsidRDefault="008B3E20" w:rsidP="006D18A8">
          <w:pPr>
            <w:pStyle w:val="Kopfzeile"/>
            <w:spacing w:line="360" w:lineRule="auto"/>
            <w:ind w:right="350"/>
            <w:jc w:val="right"/>
            <w:rPr>
              <w:sz w:val="26"/>
            </w:rPr>
          </w:pPr>
        </w:p>
      </w:tc>
    </w:tr>
  </w:tbl>
  <w:p w14:paraId="4C6497B1" w14:textId="0E9E9E8A" w:rsidR="008B3E20" w:rsidRPr="00DB5D14" w:rsidRDefault="008B3E20" w:rsidP="00817DCF">
    <w:pPr>
      <w:spacing w:line="360" w:lineRule="auto"/>
      <w:rPr>
        <w:b/>
        <w:color w:val="808080"/>
        <w:sz w:val="26"/>
      </w:rPr>
    </w:pPr>
    <w:r>
      <w:rPr>
        <w:b/>
        <w:color w:val="808080"/>
        <w:sz w:val="26"/>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40E4F"/>
    <w:multiLevelType w:val="hybridMultilevel"/>
    <w:tmpl w:val="77FC9616"/>
    <w:lvl w:ilvl="0" w:tplc="0407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EB97B28"/>
    <w:multiLevelType w:val="hybridMultilevel"/>
    <w:tmpl w:val="D0503C8C"/>
    <w:lvl w:ilvl="0" w:tplc="2FE4B0D0">
      <w:start w:val="5"/>
      <w:numFmt w:val="bullet"/>
      <w:lvlText w:val="-"/>
      <w:lvlJc w:val="left"/>
      <w:pPr>
        <w:ind w:left="720" w:hanging="360"/>
      </w:pPr>
      <w:rPr>
        <w:rFonts w:ascii="Candara" w:eastAsia="Cambria" w:hAnsi="Candar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33671E"/>
    <w:multiLevelType w:val="hybridMultilevel"/>
    <w:tmpl w:val="C2EEB194"/>
    <w:lvl w:ilvl="0" w:tplc="28FA7DC8">
      <w:start w:val="17"/>
      <w:numFmt w:val="bullet"/>
      <w:lvlText w:val="-"/>
      <w:lvlJc w:val="left"/>
      <w:pPr>
        <w:ind w:left="720" w:hanging="360"/>
      </w:pPr>
      <w:rPr>
        <w:rFonts w:ascii="ITC Officina Sans Book" w:eastAsia="Times New Roman" w:hAnsi="ITC Officina Sans Book" w:cs="Times New Roman"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3" w15:restartNumberingAfterBreak="0">
    <w:nsid w:val="1BCB6F7E"/>
    <w:multiLevelType w:val="hybridMultilevel"/>
    <w:tmpl w:val="0FEAEC1C"/>
    <w:lvl w:ilvl="0" w:tplc="77B83E3C">
      <w:start w:val="1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84C13AF"/>
    <w:multiLevelType w:val="multilevel"/>
    <w:tmpl w:val="0FEAEC1C"/>
    <w:styleLink w:val="AktuelleListe1"/>
    <w:lvl w:ilvl="0">
      <w:start w:val="15"/>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A1D0F3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5064946"/>
    <w:multiLevelType w:val="hybridMultilevel"/>
    <w:tmpl w:val="4C908200"/>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98B0D56"/>
    <w:multiLevelType w:val="hybridMultilevel"/>
    <w:tmpl w:val="32A8CDDE"/>
    <w:lvl w:ilvl="0" w:tplc="FFA89D24">
      <w:start w:val="2"/>
      <w:numFmt w:val="bullet"/>
      <w:lvlText w:val="-"/>
      <w:lvlJc w:val="left"/>
      <w:pPr>
        <w:ind w:left="1571" w:hanging="360"/>
      </w:pPr>
      <w:rPr>
        <w:rFonts w:ascii="ITC Officina Sans Book" w:eastAsia="MS Mincho" w:hAnsi="ITC Officina Sans Book" w:cs="Times New Roman"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num w:numId="1" w16cid:durableId="559556576">
    <w:abstractNumId w:val="2"/>
  </w:num>
  <w:num w:numId="2" w16cid:durableId="1193111366">
    <w:abstractNumId w:val="6"/>
  </w:num>
  <w:num w:numId="3" w16cid:durableId="202601948">
    <w:abstractNumId w:val="7"/>
  </w:num>
  <w:num w:numId="4" w16cid:durableId="1943100106">
    <w:abstractNumId w:val="3"/>
  </w:num>
  <w:num w:numId="5" w16cid:durableId="1348025922">
    <w:abstractNumId w:val="4"/>
  </w:num>
  <w:num w:numId="6" w16cid:durableId="689071158">
    <w:abstractNumId w:val="0"/>
  </w:num>
  <w:num w:numId="7" w16cid:durableId="497499479">
    <w:abstractNumId w:val="1"/>
  </w:num>
  <w:num w:numId="8" w16cid:durableId="2043824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1C7"/>
    <w:rsid w:val="00007C75"/>
    <w:rsid w:val="00021EBC"/>
    <w:rsid w:val="000333EA"/>
    <w:rsid w:val="000356CF"/>
    <w:rsid w:val="00044AD3"/>
    <w:rsid w:val="000514EC"/>
    <w:rsid w:val="00053587"/>
    <w:rsid w:val="00056612"/>
    <w:rsid w:val="000611EF"/>
    <w:rsid w:val="00072A4E"/>
    <w:rsid w:val="00073A95"/>
    <w:rsid w:val="000A4D21"/>
    <w:rsid w:val="000B35D6"/>
    <w:rsid w:val="000C20E5"/>
    <w:rsid w:val="000E4A74"/>
    <w:rsid w:val="000F02E9"/>
    <w:rsid w:val="00100AC2"/>
    <w:rsid w:val="0010635F"/>
    <w:rsid w:val="00106B06"/>
    <w:rsid w:val="00124C38"/>
    <w:rsid w:val="00152FDE"/>
    <w:rsid w:val="00160D4C"/>
    <w:rsid w:val="00173A19"/>
    <w:rsid w:val="0019002C"/>
    <w:rsid w:val="001921BC"/>
    <w:rsid w:val="00192855"/>
    <w:rsid w:val="001929F1"/>
    <w:rsid w:val="001936DD"/>
    <w:rsid w:val="001954AB"/>
    <w:rsid w:val="001A6C54"/>
    <w:rsid w:val="001B0D4D"/>
    <w:rsid w:val="001B47E8"/>
    <w:rsid w:val="001B4A65"/>
    <w:rsid w:val="001C2342"/>
    <w:rsid w:val="0020792E"/>
    <w:rsid w:val="00224A72"/>
    <w:rsid w:val="002264DE"/>
    <w:rsid w:val="0024637B"/>
    <w:rsid w:val="00256E16"/>
    <w:rsid w:val="002669A5"/>
    <w:rsid w:val="002702D1"/>
    <w:rsid w:val="002706E5"/>
    <w:rsid w:val="00270A36"/>
    <w:rsid w:val="00275918"/>
    <w:rsid w:val="002768A9"/>
    <w:rsid w:val="002877BC"/>
    <w:rsid w:val="00291572"/>
    <w:rsid w:val="002A78A9"/>
    <w:rsid w:val="002C0FDF"/>
    <w:rsid w:val="002C4AB3"/>
    <w:rsid w:val="002D200F"/>
    <w:rsid w:val="002E027A"/>
    <w:rsid w:val="00301F69"/>
    <w:rsid w:val="00325302"/>
    <w:rsid w:val="00325479"/>
    <w:rsid w:val="0033665F"/>
    <w:rsid w:val="0034388A"/>
    <w:rsid w:val="003611E5"/>
    <w:rsid w:val="003647A8"/>
    <w:rsid w:val="00365B1F"/>
    <w:rsid w:val="003664FB"/>
    <w:rsid w:val="00370923"/>
    <w:rsid w:val="00376F8D"/>
    <w:rsid w:val="0038214C"/>
    <w:rsid w:val="00387987"/>
    <w:rsid w:val="003A2087"/>
    <w:rsid w:val="003C4A26"/>
    <w:rsid w:val="003F60F1"/>
    <w:rsid w:val="00403261"/>
    <w:rsid w:val="00403BBC"/>
    <w:rsid w:val="00415CE3"/>
    <w:rsid w:val="00430260"/>
    <w:rsid w:val="00444D51"/>
    <w:rsid w:val="00455FD1"/>
    <w:rsid w:val="00460BDE"/>
    <w:rsid w:val="0046515D"/>
    <w:rsid w:val="00475C07"/>
    <w:rsid w:val="00484255"/>
    <w:rsid w:val="00484EDA"/>
    <w:rsid w:val="004973A2"/>
    <w:rsid w:val="004A6BD4"/>
    <w:rsid w:val="004B1B29"/>
    <w:rsid w:val="004B26F7"/>
    <w:rsid w:val="004E3019"/>
    <w:rsid w:val="005027F9"/>
    <w:rsid w:val="00505FDF"/>
    <w:rsid w:val="0050760D"/>
    <w:rsid w:val="00532CF6"/>
    <w:rsid w:val="00536FA9"/>
    <w:rsid w:val="005411C7"/>
    <w:rsid w:val="00547EAE"/>
    <w:rsid w:val="00555738"/>
    <w:rsid w:val="00555CE5"/>
    <w:rsid w:val="00561816"/>
    <w:rsid w:val="00561A85"/>
    <w:rsid w:val="0057569C"/>
    <w:rsid w:val="0057578F"/>
    <w:rsid w:val="005911E4"/>
    <w:rsid w:val="00594227"/>
    <w:rsid w:val="005957C9"/>
    <w:rsid w:val="005C5D39"/>
    <w:rsid w:val="005D6611"/>
    <w:rsid w:val="005E1332"/>
    <w:rsid w:val="005E26AF"/>
    <w:rsid w:val="005E7DAC"/>
    <w:rsid w:val="00630248"/>
    <w:rsid w:val="00644446"/>
    <w:rsid w:val="00646CE7"/>
    <w:rsid w:val="00647855"/>
    <w:rsid w:val="00687651"/>
    <w:rsid w:val="006A13BF"/>
    <w:rsid w:val="006A77F0"/>
    <w:rsid w:val="006D18A8"/>
    <w:rsid w:val="006F01FA"/>
    <w:rsid w:val="00703CFE"/>
    <w:rsid w:val="00716001"/>
    <w:rsid w:val="00716D98"/>
    <w:rsid w:val="00717B35"/>
    <w:rsid w:val="007457D5"/>
    <w:rsid w:val="00745C6A"/>
    <w:rsid w:val="00761B98"/>
    <w:rsid w:val="007657E1"/>
    <w:rsid w:val="007807C6"/>
    <w:rsid w:val="00796B39"/>
    <w:rsid w:val="007A0DB4"/>
    <w:rsid w:val="007B1341"/>
    <w:rsid w:val="007B2769"/>
    <w:rsid w:val="007B7D1D"/>
    <w:rsid w:val="007C1F23"/>
    <w:rsid w:val="007C3FCD"/>
    <w:rsid w:val="007D2CCA"/>
    <w:rsid w:val="007D5EB8"/>
    <w:rsid w:val="007D6B8B"/>
    <w:rsid w:val="007E7659"/>
    <w:rsid w:val="007F4E79"/>
    <w:rsid w:val="007F673E"/>
    <w:rsid w:val="00813E21"/>
    <w:rsid w:val="00817DCF"/>
    <w:rsid w:val="00827BB0"/>
    <w:rsid w:val="008413A6"/>
    <w:rsid w:val="00862970"/>
    <w:rsid w:val="00893FF1"/>
    <w:rsid w:val="008B3E20"/>
    <w:rsid w:val="008D03A1"/>
    <w:rsid w:val="009154B9"/>
    <w:rsid w:val="00943E2C"/>
    <w:rsid w:val="00952307"/>
    <w:rsid w:val="0097037A"/>
    <w:rsid w:val="009776B2"/>
    <w:rsid w:val="009857F5"/>
    <w:rsid w:val="00993D70"/>
    <w:rsid w:val="009C1D19"/>
    <w:rsid w:val="009C43BC"/>
    <w:rsid w:val="009C5FEA"/>
    <w:rsid w:val="009F1A8F"/>
    <w:rsid w:val="009F26E6"/>
    <w:rsid w:val="00A04850"/>
    <w:rsid w:val="00A12337"/>
    <w:rsid w:val="00A21EE9"/>
    <w:rsid w:val="00A336FE"/>
    <w:rsid w:val="00A55653"/>
    <w:rsid w:val="00A56423"/>
    <w:rsid w:val="00A80987"/>
    <w:rsid w:val="00A97616"/>
    <w:rsid w:val="00AA60EC"/>
    <w:rsid w:val="00AB253A"/>
    <w:rsid w:val="00AB340B"/>
    <w:rsid w:val="00AB5FC9"/>
    <w:rsid w:val="00AC265E"/>
    <w:rsid w:val="00AC5284"/>
    <w:rsid w:val="00AD7F65"/>
    <w:rsid w:val="00AE6AA0"/>
    <w:rsid w:val="00AF55DE"/>
    <w:rsid w:val="00B038D4"/>
    <w:rsid w:val="00B06728"/>
    <w:rsid w:val="00B06BDA"/>
    <w:rsid w:val="00B151EF"/>
    <w:rsid w:val="00B406A8"/>
    <w:rsid w:val="00B42F0B"/>
    <w:rsid w:val="00B45E20"/>
    <w:rsid w:val="00B5607D"/>
    <w:rsid w:val="00B71A8C"/>
    <w:rsid w:val="00B91B6B"/>
    <w:rsid w:val="00B93556"/>
    <w:rsid w:val="00B970C5"/>
    <w:rsid w:val="00BA11D9"/>
    <w:rsid w:val="00BA213B"/>
    <w:rsid w:val="00BA64D8"/>
    <w:rsid w:val="00BB39AE"/>
    <w:rsid w:val="00BB6ADA"/>
    <w:rsid w:val="00BF35B6"/>
    <w:rsid w:val="00BF389D"/>
    <w:rsid w:val="00BF538E"/>
    <w:rsid w:val="00BF5DC5"/>
    <w:rsid w:val="00C026F3"/>
    <w:rsid w:val="00C07CE9"/>
    <w:rsid w:val="00C10D8A"/>
    <w:rsid w:val="00C220DF"/>
    <w:rsid w:val="00C226D1"/>
    <w:rsid w:val="00C24782"/>
    <w:rsid w:val="00C3061F"/>
    <w:rsid w:val="00C36D10"/>
    <w:rsid w:val="00C479B5"/>
    <w:rsid w:val="00C54B54"/>
    <w:rsid w:val="00C7251E"/>
    <w:rsid w:val="00C767F3"/>
    <w:rsid w:val="00C82D04"/>
    <w:rsid w:val="00C91B59"/>
    <w:rsid w:val="00CA5E01"/>
    <w:rsid w:val="00CB7ABD"/>
    <w:rsid w:val="00CC5CEF"/>
    <w:rsid w:val="00CD00CC"/>
    <w:rsid w:val="00CD6449"/>
    <w:rsid w:val="00CE1333"/>
    <w:rsid w:val="00CF3C95"/>
    <w:rsid w:val="00CF666C"/>
    <w:rsid w:val="00D25E4C"/>
    <w:rsid w:val="00D37556"/>
    <w:rsid w:val="00D55842"/>
    <w:rsid w:val="00D6216A"/>
    <w:rsid w:val="00D6744C"/>
    <w:rsid w:val="00D83616"/>
    <w:rsid w:val="00DB377D"/>
    <w:rsid w:val="00DC5B38"/>
    <w:rsid w:val="00DD25C6"/>
    <w:rsid w:val="00DD271B"/>
    <w:rsid w:val="00DE03C3"/>
    <w:rsid w:val="00E01DC1"/>
    <w:rsid w:val="00E22CF1"/>
    <w:rsid w:val="00E4432F"/>
    <w:rsid w:val="00E53325"/>
    <w:rsid w:val="00E641D2"/>
    <w:rsid w:val="00E914D5"/>
    <w:rsid w:val="00EA4071"/>
    <w:rsid w:val="00EB5FCF"/>
    <w:rsid w:val="00EC79ED"/>
    <w:rsid w:val="00EE1592"/>
    <w:rsid w:val="00EF3E08"/>
    <w:rsid w:val="00F11502"/>
    <w:rsid w:val="00F11E64"/>
    <w:rsid w:val="00F14686"/>
    <w:rsid w:val="00F25992"/>
    <w:rsid w:val="00F343F5"/>
    <w:rsid w:val="00F420AD"/>
    <w:rsid w:val="00F44A84"/>
    <w:rsid w:val="00F57376"/>
    <w:rsid w:val="00F62E93"/>
    <w:rsid w:val="00F659EB"/>
    <w:rsid w:val="00F959CF"/>
    <w:rsid w:val="00FA1AEB"/>
    <w:rsid w:val="00FA41A5"/>
    <w:rsid w:val="00FA7D2E"/>
    <w:rsid w:val="00FC591D"/>
    <w:rsid w:val="00FD21D3"/>
    <w:rsid w:val="00FD2FA7"/>
    <w:rsid w:val="00FE69E7"/>
    <w:rsid w:val="00FF3BB3"/>
  </w:rsids>
  <m:mathPr>
    <m:mathFont m:val="Cambria Math"/>
    <m:brkBin m:val="before"/>
    <m:brkBinSub m:val="--"/>
    <m:smallFrac m:val="0"/>
    <m:dispDef m:val="0"/>
    <m:lMargin m:val="0"/>
    <m:rMargin m:val="0"/>
    <m:defJc m:val="centerGroup"/>
    <m:wrapRight/>
    <m:intLim m:val="subSup"/>
    <m:naryLim m:val="subSup"/>
  </m:mathPr>
  <w:themeFontLang w:val="de-DE"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A279ABC"/>
  <w14:defaultImageDpi w14:val="300"/>
  <w15:docId w15:val="{133441F1-7908-924E-9699-0E26DAE4F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imes New Roman" w:hAnsi="Courier" w:cs="Times New Roman"/>
        <w:lang w:val="de-DE" w:eastAsia="de-DE"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C0FDF"/>
    <w:rPr>
      <w:rFonts w:ascii="ITC Officina Sans Book" w:hAnsi="ITC Officina Sans Book"/>
      <w:szCs w:val="24"/>
      <w:lang w:bidi="ar-SA"/>
    </w:rPr>
  </w:style>
  <w:style w:type="paragraph" w:styleId="berschrift2">
    <w:name w:val="heading 2"/>
    <w:basedOn w:val="Standard"/>
    <w:link w:val="berschrift2Zchn"/>
    <w:uiPriority w:val="9"/>
    <w:qFormat/>
    <w:rsid w:val="00AB253A"/>
    <w:pPr>
      <w:spacing w:before="100" w:beforeAutospacing="1" w:after="100" w:afterAutospacing="1"/>
      <w:outlineLvl w:val="1"/>
    </w:pPr>
    <w:rPr>
      <w:rFonts w:ascii="Times" w:hAnsi="Times"/>
      <w:b/>
      <w:bCs/>
      <w:sz w:val="36"/>
      <w:szCs w:val="36"/>
    </w:rPr>
  </w:style>
  <w:style w:type="paragraph" w:styleId="berschrift4">
    <w:name w:val="heading 4"/>
    <w:basedOn w:val="Standard"/>
    <w:next w:val="Standard"/>
    <w:link w:val="berschrift4Zchn"/>
    <w:uiPriority w:val="9"/>
    <w:qFormat/>
    <w:rsid w:val="00CE1333"/>
    <w:pPr>
      <w:keepNext/>
      <w:spacing w:before="240" w:after="60"/>
      <w:outlineLvl w:val="3"/>
    </w:pPr>
    <w:rPr>
      <w:rFonts w:ascii="Cambria" w:eastAsia="MS Mincho"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65549"/>
    <w:pPr>
      <w:tabs>
        <w:tab w:val="center" w:pos="4536"/>
        <w:tab w:val="right" w:pos="9072"/>
      </w:tabs>
    </w:pPr>
    <w:rPr>
      <w:lang w:val="x-none" w:eastAsia="x-none"/>
    </w:rPr>
  </w:style>
  <w:style w:type="paragraph" w:styleId="Fuzeile">
    <w:name w:val="footer"/>
    <w:basedOn w:val="Standard"/>
    <w:semiHidden/>
    <w:rsid w:val="00365549"/>
    <w:pPr>
      <w:tabs>
        <w:tab w:val="center" w:pos="4536"/>
        <w:tab w:val="right" w:pos="9072"/>
      </w:tabs>
    </w:pPr>
  </w:style>
  <w:style w:type="table" w:styleId="Tabellenraster">
    <w:name w:val="Table Grid"/>
    <w:basedOn w:val="NormaleTabelle"/>
    <w:uiPriority w:val="39"/>
    <w:rsid w:val="00365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67C0F"/>
    <w:rPr>
      <w:color w:val="0000FF"/>
      <w:u w:val="single"/>
    </w:rPr>
  </w:style>
  <w:style w:type="paragraph" w:styleId="Sprechblasentext">
    <w:name w:val="Balloon Text"/>
    <w:basedOn w:val="Standard"/>
    <w:semiHidden/>
    <w:rsid w:val="00F30DDC"/>
    <w:rPr>
      <w:rFonts w:ascii="Lucida Grande" w:hAnsi="Lucida Grande"/>
      <w:sz w:val="18"/>
      <w:szCs w:val="18"/>
    </w:rPr>
  </w:style>
  <w:style w:type="character" w:customStyle="1" w:styleId="st">
    <w:name w:val="st"/>
    <w:basedOn w:val="Absatz-Standardschriftart"/>
    <w:rsid w:val="00FF68E2"/>
  </w:style>
  <w:style w:type="character" w:styleId="Hervorhebung">
    <w:name w:val="Emphasis"/>
    <w:qFormat/>
    <w:rsid w:val="00FF68E2"/>
    <w:rPr>
      <w:i/>
    </w:rPr>
  </w:style>
  <w:style w:type="character" w:customStyle="1" w:styleId="KopfzeileZchn">
    <w:name w:val="Kopfzeile Zchn"/>
    <w:link w:val="Kopfzeile"/>
    <w:uiPriority w:val="99"/>
    <w:rsid w:val="00B216F0"/>
    <w:rPr>
      <w:rFonts w:ascii="ITC Officina Sans Book" w:hAnsi="ITC Officina Sans Book"/>
      <w:szCs w:val="24"/>
    </w:rPr>
  </w:style>
  <w:style w:type="paragraph" w:styleId="StandardWeb">
    <w:name w:val="Normal (Web)"/>
    <w:basedOn w:val="Standard"/>
    <w:uiPriority w:val="99"/>
    <w:unhideWhenUsed/>
    <w:rsid w:val="00F2797E"/>
    <w:pPr>
      <w:spacing w:before="100" w:beforeAutospacing="1" w:after="100" w:afterAutospacing="1"/>
    </w:pPr>
    <w:rPr>
      <w:rFonts w:ascii="Times" w:eastAsia="Cambria" w:hAnsi="Times"/>
      <w:szCs w:val="20"/>
    </w:rPr>
  </w:style>
  <w:style w:type="character" w:styleId="Fett">
    <w:name w:val="Strong"/>
    <w:uiPriority w:val="22"/>
    <w:qFormat/>
    <w:rsid w:val="0097037A"/>
    <w:rPr>
      <w:b/>
      <w:bCs/>
    </w:rPr>
  </w:style>
  <w:style w:type="character" w:customStyle="1" w:styleId="berschrift2Zchn">
    <w:name w:val="Überschrift 2 Zchn"/>
    <w:link w:val="berschrift2"/>
    <w:uiPriority w:val="9"/>
    <w:rsid w:val="00AB253A"/>
    <w:rPr>
      <w:rFonts w:ascii="Times" w:hAnsi="Times"/>
      <w:b/>
      <w:bCs/>
      <w:sz w:val="36"/>
      <w:szCs w:val="36"/>
    </w:rPr>
  </w:style>
  <w:style w:type="character" w:customStyle="1" w:styleId="berschrift4Zchn">
    <w:name w:val="Überschrift 4 Zchn"/>
    <w:link w:val="berschrift4"/>
    <w:uiPriority w:val="9"/>
    <w:semiHidden/>
    <w:rsid w:val="00CE1333"/>
    <w:rPr>
      <w:rFonts w:ascii="Cambria" w:eastAsia="MS Mincho" w:hAnsi="Cambria"/>
      <w:b/>
      <w:bCs/>
      <w:sz w:val="28"/>
      <w:szCs w:val="28"/>
    </w:rPr>
  </w:style>
  <w:style w:type="character" w:styleId="Kommentarzeichen">
    <w:name w:val="annotation reference"/>
    <w:basedOn w:val="Absatz-Standardschriftart"/>
    <w:uiPriority w:val="99"/>
    <w:semiHidden/>
    <w:unhideWhenUsed/>
    <w:rsid w:val="003F60F1"/>
    <w:rPr>
      <w:sz w:val="16"/>
      <w:szCs w:val="16"/>
    </w:rPr>
  </w:style>
  <w:style w:type="paragraph" w:styleId="Kommentartext">
    <w:name w:val="annotation text"/>
    <w:basedOn w:val="Standard"/>
    <w:link w:val="KommentartextZchn"/>
    <w:uiPriority w:val="99"/>
    <w:semiHidden/>
    <w:unhideWhenUsed/>
    <w:rsid w:val="003F60F1"/>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3F60F1"/>
    <w:rPr>
      <w:rFonts w:asciiTheme="minorHAnsi" w:eastAsiaTheme="minorEastAsia" w:hAnsiTheme="minorHAnsi" w:cstheme="minorBidi"/>
      <w:lang w:bidi="ar-SA"/>
    </w:rPr>
  </w:style>
  <w:style w:type="character" w:customStyle="1" w:styleId="NichtaufgelsteErwhnung1">
    <w:name w:val="Nicht aufgelöste Erwähnung1"/>
    <w:basedOn w:val="Absatz-Standardschriftart"/>
    <w:uiPriority w:val="99"/>
    <w:semiHidden/>
    <w:unhideWhenUsed/>
    <w:rsid w:val="00460BDE"/>
    <w:rPr>
      <w:color w:val="605E5C"/>
      <w:shd w:val="clear" w:color="auto" w:fill="E1DFDD"/>
    </w:rPr>
  </w:style>
  <w:style w:type="character" w:styleId="BesuchterLink">
    <w:name w:val="FollowedHyperlink"/>
    <w:basedOn w:val="Absatz-Standardschriftart"/>
    <w:uiPriority w:val="99"/>
    <w:semiHidden/>
    <w:unhideWhenUsed/>
    <w:rsid w:val="00460BDE"/>
    <w:rPr>
      <w:color w:val="954F72" w:themeColor="followedHyperlink"/>
      <w:u w:val="single"/>
    </w:rPr>
  </w:style>
  <w:style w:type="paragraph" w:styleId="Listenabsatz">
    <w:name w:val="List Paragraph"/>
    <w:basedOn w:val="Standard"/>
    <w:uiPriority w:val="72"/>
    <w:qFormat/>
    <w:rsid w:val="00F959CF"/>
    <w:pPr>
      <w:ind w:left="720"/>
      <w:contextualSpacing/>
    </w:pPr>
  </w:style>
  <w:style w:type="numbering" w:customStyle="1" w:styleId="AktuelleListe1">
    <w:name w:val="Aktuelle Liste1"/>
    <w:uiPriority w:val="99"/>
    <w:rsid w:val="00F959CF"/>
    <w:pPr>
      <w:numPr>
        <w:numId w:val="5"/>
      </w:numPr>
    </w:pPr>
  </w:style>
  <w:style w:type="paragraph" w:customStyle="1" w:styleId="has-medium-font-size">
    <w:name w:val="has-medium-font-size"/>
    <w:basedOn w:val="Standard"/>
    <w:rsid w:val="00F959CF"/>
    <w:pPr>
      <w:spacing w:before="100" w:beforeAutospacing="1" w:after="100" w:afterAutospacing="1"/>
    </w:pPr>
    <w:rPr>
      <w:rFonts w:ascii="Times New Roman" w:hAnsi="Times New Roman"/>
      <w:sz w:val="24"/>
      <w:lang w:bidi="he-IL"/>
    </w:rPr>
  </w:style>
  <w:style w:type="paragraph" w:styleId="HTMLVorformatiert">
    <w:name w:val="HTML Preformatted"/>
    <w:basedOn w:val="Standard"/>
    <w:link w:val="HTMLVorformatiertZchn"/>
    <w:uiPriority w:val="99"/>
    <w:semiHidden/>
    <w:unhideWhenUsed/>
    <w:rsid w:val="00B91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bidi="he-IL"/>
    </w:rPr>
  </w:style>
  <w:style w:type="character" w:customStyle="1" w:styleId="HTMLVorformatiertZchn">
    <w:name w:val="HTML Vorformatiert Zchn"/>
    <w:basedOn w:val="Absatz-Standardschriftart"/>
    <w:link w:val="HTMLVorformatiert"/>
    <w:uiPriority w:val="99"/>
    <w:semiHidden/>
    <w:rsid w:val="00B91B6B"/>
    <w:rPr>
      <w:rFonts w:ascii="Courier New" w:hAnsi="Courier New" w:cs="Courier New"/>
    </w:rPr>
  </w:style>
  <w:style w:type="character" w:customStyle="1" w:styleId="y2iqfc">
    <w:name w:val="y2iqfc"/>
    <w:basedOn w:val="Absatz-Standardschriftart"/>
    <w:rsid w:val="00B91B6B"/>
  </w:style>
  <w:style w:type="character" w:styleId="NichtaufgelsteErwhnung">
    <w:name w:val="Unresolved Mention"/>
    <w:basedOn w:val="Absatz-Standardschriftart"/>
    <w:uiPriority w:val="99"/>
    <w:semiHidden/>
    <w:unhideWhenUsed/>
    <w:rsid w:val="00AA60EC"/>
    <w:rPr>
      <w:color w:val="605E5C"/>
      <w:shd w:val="clear" w:color="auto" w:fill="E1DFDD"/>
    </w:rPr>
  </w:style>
  <w:style w:type="character" w:styleId="Seitenzahl">
    <w:name w:val="page number"/>
    <w:basedOn w:val="Absatz-Standardschriftart"/>
    <w:uiPriority w:val="99"/>
    <w:semiHidden/>
    <w:unhideWhenUsed/>
    <w:rsid w:val="00E4432F"/>
  </w:style>
  <w:style w:type="character" w:customStyle="1" w:styleId="apple-converted-space">
    <w:name w:val="apple-converted-space"/>
    <w:basedOn w:val="Absatz-Standardschriftart"/>
    <w:rsid w:val="00270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88428">
      <w:bodyDiv w:val="1"/>
      <w:marLeft w:val="0"/>
      <w:marRight w:val="0"/>
      <w:marTop w:val="0"/>
      <w:marBottom w:val="0"/>
      <w:divBdr>
        <w:top w:val="none" w:sz="0" w:space="0" w:color="auto"/>
        <w:left w:val="none" w:sz="0" w:space="0" w:color="auto"/>
        <w:bottom w:val="none" w:sz="0" w:space="0" w:color="auto"/>
        <w:right w:val="none" w:sz="0" w:space="0" w:color="auto"/>
      </w:divBdr>
      <w:divsChild>
        <w:div w:id="1639146213">
          <w:marLeft w:val="0"/>
          <w:marRight w:val="0"/>
          <w:marTop w:val="0"/>
          <w:marBottom w:val="0"/>
          <w:divBdr>
            <w:top w:val="none" w:sz="0" w:space="0" w:color="auto"/>
            <w:left w:val="none" w:sz="0" w:space="0" w:color="auto"/>
            <w:bottom w:val="none" w:sz="0" w:space="0" w:color="auto"/>
            <w:right w:val="none" w:sz="0" w:space="0" w:color="auto"/>
          </w:divBdr>
        </w:div>
      </w:divsChild>
    </w:div>
    <w:div w:id="199444038">
      <w:bodyDiv w:val="1"/>
      <w:marLeft w:val="0"/>
      <w:marRight w:val="0"/>
      <w:marTop w:val="0"/>
      <w:marBottom w:val="0"/>
      <w:divBdr>
        <w:top w:val="none" w:sz="0" w:space="0" w:color="auto"/>
        <w:left w:val="none" w:sz="0" w:space="0" w:color="auto"/>
        <w:bottom w:val="none" w:sz="0" w:space="0" w:color="auto"/>
        <w:right w:val="none" w:sz="0" w:space="0" w:color="auto"/>
      </w:divBdr>
    </w:div>
    <w:div w:id="214005184">
      <w:bodyDiv w:val="1"/>
      <w:marLeft w:val="0"/>
      <w:marRight w:val="0"/>
      <w:marTop w:val="0"/>
      <w:marBottom w:val="0"/>
      <w:divBdr>
        <w:top w:val="none" w:sz="0" w:space="0" w:color="auto"/>
        <w:left w:val="none" w:sz="0" w:space="0" w:color="auto"/>
        <w:bottom w:val="none" w:sz="0" w:space="0" w:color="auto"/>
        <w:right w:val="none" w:sz="0" w:space="0" w:color="auto"/>
      </w:divBdr>
    </w:div>
    <w:div w:id="292948039">
      <w:bodyDiv w:val="1"/>
      <w:marLeft w:val="0"/>
      <w:marRight w:val="0"/>
      <w:marTop w:val="0"/>
      <w:marBottom w:val="0"/>
      <w:divBdr>
        <w:top w:val="none" w:sz="0" w:space="0" w:color="auto"/>
        <w:left w:val="none" w:sz="0" w:space="0" w:color="auto"/>
        <w:bottom w:val="none" w:sz="0" w:space="0" w:color="auto"/>
        <w:right w:val="none" w:sz="0" w:space="0" w:color="auto"/>
      </w:divBdr>
    </w:div>
    <w:div w:id="357128274">
      <w:bodyDiv w:val="1"/>
      <w:marLeft w:val="0"/>
      <w:marRight w:val="0"/>
      <w:marTop w:val="0"/>
      <w:marBottom w:val="0"/>
      <w:divBdr>
        <w:top w:val="none" w:sz="0" w:space="0" w:color="auto"/>
        <w:left w:val="none" w:sz="0" w:space="0" w:color="auto"/>
        <w:bottom w:val="none" w:sz="0" w:space="0" w:color="auto"/>
        <w:right w:val="none" w:sz="0" w:space="0" w:color="auto"/>
      </w:divBdr>
      <w:divsChild>
        <w:div w:id="268313556">
          <w:marLeft w:val="0"/>
          <w:marRight w:val="0"/>
          <w:marTop w:val="0"/>
          <w:marBottom w:val="0"/>
          <w:divBdr>
            <w:top w:val="none" w:sz="0" w:space="0" w:color="auto"/>
            <w:left w:val="none" w:sz="0" w:space="0" w:color="auto"/>
            <w:bottom w:val="none" w:sz="0" w:space="0" w:color="auto"/>
            <w:right w:val="none" w:sz="0" w:space="0" w:color="auto"/>
          </w:divBdr>
        </w:div>
      </w:divsChild>
    </w:div>
    <w:div w:id="387533922">
      <w:bodyDiv w:val="1"/>
      <w:marLeft w:val="0"/>
      <w:marRight w:val="0"/>
      <w:marTop w:val="0"/>
      <w:marBottom w:val="0"/>
      <w:divBdr>
        <w:top w:val="none" w:sz="0" w:space="0" w:color="auto"/>
        <w:left w:val="none" w:sz="0" w:space="0" w:color="auto"/>
        <w:bottom w:val="none" w:sz="0" w:space="0" w:color="auto"/>
        <w:right w:val="none" w:sz="0" w:space="0" w:color="auto"/>
      </w:divBdr>
    </w:div>
    <w:div w:id="438834215">
      <w:bodyDiv w:val="1"/>
      <w:marLeft w:val="0"/>
      <w:marRight w:val="0"/>
      <w:marTop w:val="0"/>
      <w:marBottom w:val="0"/>
      <w:divBdr>
        <w:top w:val="none" w:sz="0" w:space="0" w:color="auto"/>
        <w:left w:val="none" w:sz="0" w:space="0" w:color="auto"/>
        <w:bottom w:val="none" w:sz="0" w:space="0" w:color="auto"/>
        <w:right w:val="none" w:sz="0" w:space="0" w:color="auto"/>
      </w:divBdr>
    </w:div>
    <w:div w:id="555092533">
      <w:bodyDiv w:val="1"/>
      <w:marLeft w:val="0"/>
      <w:marRight w:val="0"/>
      <w:marTop w:val="0"/>
      <w:marBottom w:val="0"/>
      <w:divBdr>
        <w:top w:val="none" w:sz="0" w:space="0" w:color="auto"/>
        <w:left w:val="none" w:sz="0" w:space="0" w:color="auto"/>
        <w:bottom w:val="none" w:sz="0" w:space="0" w:color="auto"/>
        <w:right w:val="none" w:sz="0" w:space="0" w:color="auto"/>
      </w:divBdr>
    </w:div>
    <w:div w:id="624194090">
      <w:bodyDiv w:val="1"/>
      <w:marLeft w:val="0"/>
      <w:marRight w:val="0"/>
      <w:marTop w:val="0"/>
      <w:marBottom w:val="0"/>
      <w:divBdr>
        <w:top w:val="none" w:sz="0" w:space="0" w:color="auto"/>
        <w:left w:val="none" w:sz="0" w:space="0" w:color="auto"/>
        <w:bottom w:val="none" w:sz="0" w:space="0" w:color="auto"/>
        <w:right w:val="none" w:sz="0" w:space="0" w:color="auto"/>
      </w:divBdr>
    </w:div>
    <w:div w:id="653878636">
      <w:bodyDiv w:val="1"/>
      <w:marLeft w:val="0"/>
      <w:marRight w:val="0"/>
      <w:marTop w:val="0"/>
      <w:marBottom w:val="0"/>
      <w:divBdr>
        <w:top w:val="none" w:sz="0" w:space="0" w:color="auto"/>
        <w:left w:val="none" w:sz="0" w:space="0" w:color="auto"/>
        <w:bottom w:val="none" w:sz="0" w:space="0" w:color="auto"/>
        <w:right w:val="none" w:sz="0" w:space="0" w:color="auto"/>
      </w:divBdr>
    </w:div>
    <w:div w:id="674383292">
      <w:bodyDiv w:val="1"/>
      <w:marLeft w:val="0"/>
      <w:marRight w:val="0"/>
      <w:marTop w:val="0"/>
      <w:marBottom w:val="0"/>
      <w:divBdr>
        <w:top w:val="none" w:sz="0" w:space="0" w:color="auto"/>
        <w:left w:val="none" w:sz="0" w:space="0" w:color="auto"/>
        <w:bottom w:val="none" w:sz="0" w:space="0" w:color="auto"/>
        <w:right w:val="none" w:sz="0" w:space="0" w:color="auto"/>
      </w:divBdr>
    </w:div>
    <w:div w:id="839852419">
      <w:bodyDiv w:val="1"/>
      <w:marLeft w:val="0"/>
      <w:marRight w:val="0"/>
      <w:marTop w:val="0"/>
      <w:marBottom w:val="0"/>
      <w:divBdr>
        <w:top w:val="none" w:sz="0" w:space="0" w:color="auto"/>
        <w:left w:val="none" w:sz="0" w:space="0" w:color="auto"/>
        <w:bottom w:val="none" w:sz="0" w:space="0" w:color="auto"/>
        <w:right w:val="none" w:sz="0" w:space="0" w:color="auto"/>
      </w:divBdr>
    </w:div>
    <w:div w:id="938561681">
      <w:bodyDiv w:val="1"/>
      <w:marLeft w:val="0"/>
      <w:marRight w:val="0"/>
      <w:marTop w:val="0"/>
      <w:marBottom w:val="0"/>
      <w:divBdr>
        <w:top w:val="none" w:sz="0" w:space="0" w:color="auto"/>
        <w:left w:val="none" w:sz="0" w:space="0" w:color="auto"/>
        <w:bottom w:val="none" w:sz="0" w:space="0" w:color="auto"/>
        <w:right w:val="none" w:sz="0" w:space="0" w:color="auto"/>
      </w:divBdr>
    </w:div>
    <w:div w:id="1025519495">
      <w:bodyDiv w:val="1"/>
      <w:marLeft w:val="0"/>
      <w:marRight w:val="0"/>
      <w:marTop w:val="0"/>
      <w:marBottom w:val="0"/>
      <w:divBdr>
        <w:top w:val="none" w:sz="0" w:space="0" w:color="auto"/>
        <w:left w:val="none" w:sz="0" w:space="0" w:color="auto"/>
        <w:bottom w:val="none" w:sz="0" w:space="0" w:color="auto"/>
        <w:right w:val="none" w:sz="0" w:space="0" w:color="auto"/>
      </w:divBdr>
    </w:div>
    <w:div w:id="1068264329">
      <w:bodyDiv w:val="1"/>
      <w:marLeft w:val="0"/>
      <w:marRight w:val="0"/>
      <w:marTop w:val="0"/>
      <w:marBottom w:val="0"/>
      <w:divBdr>
        <w:top w:val="none" w:sz="0" w:space="0" w:color="auto"/>
        <w:left w:val="none" w:sz="0" w:space="0" w:color="auto"/>
        <w:bottom w:val="none" w:sz="0" w:space="0" w:color="auto"/>
        <w:right w:val="none" w:sz="0" w:space="0" w:color="auto"/>
      </w:divBdr>
    </w:div>
    <w:div w:id="1219517254">
      <w:bodyDiv w:val="1"/>
      <w:marLeft w:val="0"/>
      <w:marRight w:val="0"/>
      <w:marTop w:val="0"/>
      <w:marBottom w:val="0"/>
      <w:divBdr>
        <w:top w:val="none" w:sz="0" w:space="0" w:color="auto"/>
        <w:left w:val="none" w:sz="0" w:space="0" w:color="auto"/>
        <w:bottom w:val="none" w:sz="0" w:space="0" w:color="auto"/>
        <w:right w:val="none" w:sz="0" w:space="0" w:color="auto"/>
      </w:divBdr>
    </w:div>
    <w:div w:id="1280914313">
      <w:bodyDiv w:val="1"/>
      <w:marLeft w:val="0"/>
      <w:marRight w:val="0"/>
      <w:marTop w:val="0"/>
      <w:marBottom w:val="0"/>
      <w:divBdr>
        <w:top w:val="none" w:sz="0" w:space="0" w:color="auto"/>
        <w:left w:val="none" w:sz="0" w:space="0" w:color="auto"/>
        <w:bottom w:val="none" w:sz="0" w:space="0" w:color="auto"/>
        <w:right w:val="none" w:sz="0" w:space="0" w:color="auto"/>
      </w:divBdr>
    </w:div>
    <w:div w:id="1390374918">
      <w:bodyDiv w:val="1"/>
      <w:marLeft w:val="0"/>
      <w:marRight w:val="0"/>
      <w:marTop w:val="0"/>
      <w:marBottom w:val="0"/>
      <w:divBdr>
        <w:top w:val="none" w:sz="0" w:space="0" w:color="auto"/>
        <w:left w:val="none" w:sz="0" w:space="0" w:color="auto"/>
        <w:bottom w:val="none" w:sz="0" w:space="0" w:color="auto"/>
        <w:right w:val="none" w:sz="0" w:space="0" w:color="auto"/>
      </w:divBdr>
    </w:div>
    <w:div w:id="1455438836">
      <w:bodyDiv w:val="1"/>
      <w:marLeft w:val="0"/>
      <w:marRight w:val="0"/>
      <w:marTop w:val="0"/>
      <w:marBottom w:val="0"/>
      <w:divBdr>
        <w:top w:val="none" w:sz="0" w:space="0" w:color="auto"/>
        <w:left w:val="none" w:sz="0" w:space="0" w:color="auto"/>
        <w:bottom w:val="none" w:sz="0" w:space="0" w:color="auto"/>
        <w:right w:val="none" w:sz="0" w:space="0" w:color="auto"/>
      </w:divBdr>
    </w:div>
    <w:div w:id="1468357548">
      <w:bodyDiv w:val="1"/>
      <w:marLeft w:val="0"/>
      <w:marRight w:val="0"/>
      <w:marTop w:val="0"/>
      <w:marBottom w:val="0"/>
      <w:divBdr>
        <w:top w:val="none" w:sz="0" w:space="0" w:color="auto"/>
        <w:left w:val="none" w:sz="0" w:space="0" w:color="auto"/>
        <w:bottom w:val="none" w:sz="0" w:space="0" w:color="auto"/>
        <w:right w:val="none" w:sz="0" w:space="0" w:color="auto"/>
      </w:divBdr>
    </w:div>
    <w:div w:id="1525707342">
      <w:bodyDiv w:val="1"/>
      <w:marLeft w:val="0"/>
      <w:marRight w:val="0"/>
      <w:marTop w:val="0"/>
      <w:marBottom w:val="0"/>
      <w:divBdr>
        <w:top w:val="none" w:sz="0" w:space="0" w:color="auto"/>
        <w:left w:val="none" w:sz="0" w:space="0" w:color="auto"/>
        <w:bottom w:val="none" w:sz="0" w:space="0" w:color="auto"/>
        <w:right w:val="none" w:sz="0" w:space="0" w:color="auto"/>
      </w:divBdr>
    </w:div>
    <w:div w:id="1628582268">
      <w:bodyDiv w:val="1"/>
      <w:marLeft w:val="0"/>
      <w:marRight w:val="0"/>
      <w:marTop w:val="0"/>
      <w:marBottom w:val="0"/>
      <w:divBdr>
        <w:top w:val="none" w:sz="0" w:space="0" w:color="auto"/>
        <w:left w:val="none" w:sz="0" w:space="0" w:color="auto"/>
        <w:bottom w:val="none" w:sz="0" w:space="0" w:color="auto"/>
        <w:right w:val="none" w:sz="0" w:space="0" w:color="auto"/>
      </w:divBdr>
    </w:div>
    <w:div w:id="1650867193">
      <w:bodyDiv w:val="1"/>
      <w:marLeft w:val="0"/>
      <w:marRight w:val="0"/>
      <w:marTop w:val="0"/>
      <w:marBottom w:val="0"/>
      <w:divBdr>
        <w:top w:val="none" w:sz="0" w:space="0" w:color="auto"/>
        <w:left w:val="none" w:sz="0" w:space="0" w:color="auto"/>
        <w:bottom w:val="none" w:sz="0" w:space="0" w:color="auto"/>
        <w:right w:val="none" w:sz="0" w:space="0" w:color="auto"/>
      </w:divBdr>
      <w:divsChild>
        <w:div w:id="1226065344">
          <w:marLeft w:val="0"/>
          <w:marRight w:val="0"/>
          <w:marTop w:val="0"/>
          <w:marBottom w:val="0"/>
          <w:divBdr>
            <w:top w:val="none" w:sz="0" w:space="0" w:color="auto"/>
            <w:left w:val="none" w:sz="0" w:space="0" w:color="auto"/>
            <w:bottom w:val="none" w:sz="0" w:space="0" w:color="auto"/>
            <w:right w:val="none" w:sz="0" w:space="0" w:color="auto"/>
          </w:divBdr>
        </w:div>
      </w:divsChild>
    </w:div>
    <w:div w:id="1652174504">
      <w:bodyDiv w:val="1"/>
      <w:marLeft w:val="0"/>
      <w:marRight w:val="0"/>
      <w:marTop w:val="0"/>
      <w:marBottom w:val="0"/>
      <w:divBdr>
        <w:top w:val="none" w:sz="0" w:space="0" w:color="auto"/>
        <w:left w:val="none" w:sz="0" w:space="0" w:color="auto"/>
        <w:bottom w:val="none" w:sz="0" w:space="0" w:color="auto"/>
        <w:right w:val="none" w:sz="0" w:space="0" w:color="auto"/>
      </w:divBdr>
    </w:div>
    <w:div w:id="1806384767">
      <w:bodyDiv w:val="1"/>
      <w:marLeft w:val="0"/>
      <w:marRight w:val="0"/>
      <w:marTop w:val="0"/>
      <w:marBottom w:val="0"/>
      <w:divBdr>
        <w:top w:val="none" w:sz="0" w:space="0" w:color="auto"/>
        <w:left w:val="none" w:sz="0" w:space="0" w:color="auto"/>
        <w:bottom w:val="none" w:sz="0" w:space="0" w:color="auto"/>
        <w:right w:val="none" w:sz="0" w:space="0" w:color="auto"/>
      </w:divBdr>
    </w:div>
    <w:div w:id="1821926225">
      <w:bodyDiv w:val="1"/>
      <w:marLeft w:val="0"/>
      <w:marRight w:val="0"/>
      <w:marTop w:val="0"/>
      <w:marBottom w:val="0"/>
      <w:divBdr>
        <w:top w:val="none" w:sz="0" w:space="0" w:color="auto"/>
        <w:left w:val="none" w:sz="0" w:space="0" w:color="auto"/>
        <w:bottom w:val="none" w:sz="0" w:space="0" w:color="auto"/>
        <w:right w:val="none" w:sz="0" w:space="0" w:color="auto"/>
      </w:divBdr>
    </w:div>
    <w:div w:id="1821968042">
      <w:bodyDiv w:val="1"/>
      <w:marLeft w:val="0"/>
      <w:marRight w:val="0"/>
      <w:marTop w:val="0"/>
      <w:marBottom w:val="0"/>
      <w:divBdr>
        <w:top w:val="none" w:sz="0" w:space="0" w:color="auto"/>
        <w:left w:val="none" w:sz="0" w:space="0" w:color="auto"/>
        <w:bottom w:val="none" w:sz="0" w:space="0" w:color="auto"/>
        <w:right w:val="none" w:sz="0" w:space="0" w:color="auto"/>
      </w:divBdr>
    </w:div>
    <w:div w:id="19052631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sucherservice@juedisches-museum.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juedisches-museum.org/raub" TargetMode="External"/><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twitter.com/JMFranken" TargetMode="External"/><Relationship Id="rId2" Type="http://schemas.openxmlformats.org/officeDocument/2006/relationships/hyperlink" Target="http://www.facebook.com/JMFranken" TargetMode="External"/><Relationship Id="rId1" Type="http://schemas.openxmlformats.org/officeDocument/2006/relationships/hyperlink" Target="http://www.juedisches-museu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887</Words>
  <Characters>6332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Manager/>
  <Company>Jüdisches Museum Franken</Company>
  <LinksUpToDate>false</LinksUpToDate>
  <CharactersWithSpaces>7205</CharactersWithSpaces>
  <SharedDoc>false</SharedDoc>
  <HyperlinkBase/>
  <HLinks>
    <vt:vector size="18" baseType="variant">
      <vt:variant>
        <vt:i4>5636172</vt:i4>
      </vt:variant>
      <vt:variant>
        <vt:i4>6</vt:i4>
      </vt:variant>
      <vt:variant>
        <vt:i4>0</vt:i4>
      </vt:variant>
      <vt:variant>
        <vt:i4>5</vt:i4>
      </vt:variant>
      <vt:variant>
        <vt:lpwstr>http://www.twitter.com/JMFranken</vt:lpwstr>
      </vt:variant>
      <vt:variant>
        <vt:lpwstr/>
      </vt:variant>
      <vt:variant>
        <vt:i4>5832792</vt:i4>
      </vt:variant>
      <vt:variant>
        <vt:i4>3</vt:i4>
      </vt:variant>
      <vt:variant>
        <vt:i4>0</vt:i4>
      </vt:variant>
      <vt:variant>
        <vt:i4>5</vt:i4>
      </vt:variant>
      <vt:variant>
        <vt:lpwstr>http://www.facebook.com/JMFranken</vt:lpwstr>
      </vt:variant>
      <vt:variant>
        <vt:lpwstr/>
      </vt:variant>
      <vt:variant>
        <vt:i4>1245214</vt:i4>
      </vt:variant>
      <vt:variant>
        <vt:i4>0</vt:i4>
      </vt:variant>
      <vt:variant>
        <vt:i4>0</vt:i4>
      </vt:variant>
      <vt:variant>
        <vt:i4>5</vt:i4>
      </vt:variant>
      <vt:variant>
        <vt:lpwstr>http://www.juedisches-museum.org/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 Eisenstein</dc:creator>
  <cp:keywords/>
  <dc:description/>
  <cp:lastModifiedBy>Jüdisches Museum Franken</cp:lastModifiedBy>
  <cp:revision>5</cp:revision>
  <cp:lastPrinted>2022-07-20T15:44:00Z</cp:lastPrinted>
  <dcterms:created xsi:type="dcterms:W3CDTF">2025-05-26T20:11:00Z</dcterms:created>
  <dcterms:modified xsi:type="dcterms:W3CDTF">2025-06-16T11:03:00Z</dcterms:modified>
  <cp:category/>
</cp:coreProperties>
</file>